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4" w:space="0" w:color="auto"/>
        </w:tblBorders>
        <w:tblLook w:val="04A0" w:firstRow="1" w:lastRow="0" w:firstColumn="1" w:lastColumn="0" w:noHBand="0" w:noVBand="1"/>
      </w:tblPr>
      <w:tblGrid>
        <w:gridCol w:w="1705"/>
        <w:gridCol w:w="5374"/>
        <w:gridCol w:w="1510"/>
        <w:gridCol w:w="1337"/>
      </w:tblGrid>
      <w:tr w:rsidR="00470EE4" w:rsidRPr="00470EE4" w14:paraId="7432A328" w14:textId="77777777" w:rsidTr="003D2A67">
        <w:trPr>
          <w:trHeight w:val="620"/>
        </w:trPr>
        <w:tc>
          <w:tcPr>
            <w:tcW w:w="10098" w:type="dxa"/>
            <w:gridSpan w:val="4"/>
          </w:tcPr>
          <w:p w14:paraId="320E9338" w14:textId="63414500" w:rsidR="004C6947" w:rsidRPr="00470EE4" w:rsidRDefault="00FB303E" w:rsidP="009F5AEE">
            <w:pPr>
              <w:spacing w:before="120"/>
              <w:jc w:val="center"/>
              <w:rPr>
                <w:rFonts w:ascii="Times New Roman" w:hAnsi="Times New Roman" w:cs="Times New Roman"/>
                <w:b/>
                <w:sz w:val="32"/>
                <w:szCs w:val="32"/>
              </w:rPr>
            </w:pPr>
            <w:sdt>
              <w:sdtPr>
                <w:rPr>
                  <w:rFonts w:ascii="Times New Roman" w:hAnsi="Times New Roman" w:cs="Times New Roman"/>
                  <w:b/>
                  <w:sz w:val="44"/>
                  <w:szCs w:val="32"/>
                </w:rPr>
                <w:alias w:val="Board Title"/>
                <w:tag w:val="BoardTitle"/>
                <w:id w:val="1165445429"/>
                <w:lock w:val="sdtLocked"/>
                <w:placeholder>
                  <w:docPart w:val="341AE221332A40FCBC3C78CEF92F304F"/>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9F5AEE">
                  <w:rPr>
                    <w:rFonts w:ascii="Times New Roman" w:hAnsi="Times New Roman" w:cs="Times New Roman"/>
                    <w:b/>
                    <w:sz w:val="44"/>
                    <w:szCs w:val="32"/>
                  </w:rPr>
                  <w:t>Metropolitan Nashville Board of Education</w:t>
                </w:r>
              </w:sdtContent>
            </w:sdt>
          </w:p>
        </w:tc>
      </w:tr>
      <w:tr w:rsidR="00470EE4" w:rsidRPr="00470EE4" w14:paraId="03DF8687" w14:textId="77777777" w:rsidTr="003D2A67">
        <w:trPr>
          <w:trHeight w:val="620"/>
        </w:trPr>
        <w:tc>
          <w:tcPr>
            <w:tcW w:w="1728" w:type="dxa"/>
            <w:vMerge w:val="restart"/>
          </w:tcPr>
          <w:p w14:paraId="55AA313D"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2B511219138A42269E8EB995822B6517"/>
              </w:placeholder>
              <w:text/>
            </w:sdtPr>
            <w:sdtEndPr/>
            <w:sdtContent>
              <w:p w14:paraId="7D2FC6CD" w14:textId="77777777" w:rsidR="00470EE4" w:rsidRPr="00470EE4" w:rsidRDefault="00A55300" w:rsidP="00AA6812">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Pr="00E653DE">
                  <w:rPr>
                    <w:rFonts w:ascii="Times New Roman" w:hAnsi="Times New Roman" w:cs="Times New Roman"/>
                    <w:b/>
                    <w:bCs/>
                    <w:sz w:val="18"/>
                    <w:szCs w:val="18"/>
                  </w:rPr>
                  <w:t>February</w:t>
                </w:r>
              </w:p>
            </w:sdtContent>
          </w:sdt>
        </w:tc>
        <w:tc>
          <w:tcPr>
            <w:tcW w:w="5490" w:type="dxa"/>
            <w:vMerge w:val="restart"/>
          </w:tcPr>
          <w:p w14:paraId="2CEA97EA"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3F5DDC4A80BB49188F12371D13C599C7"/>
              </w:placeholder>
              <w:text w:multiLine="1"/>
            </w:sdtPr>
            <w:sdtEndPr/>
            <w:sdtContent>
              <w:p w14:paraId="3ED2C626" w14:textId="77777777" w:rsidR="00470EE4" w:rsidRPr="00470EE4" w:rsidRDefault="00AA6812" w:rsidP="00AA6812">
                <w:pPr>
                  <w:jc w:val="center"/>
                  <w:rPr>
                    <w:rFonts w:ascii="Times New Roman" w:hAnsi="Times New Roman" w:cs="Times New Roman"/>
                    <w:b/>
                    <w:sz w:val="28"/>
                    <w:szCs w:val="28"/>
                  </w:rPr>
                </w:pPr>
                <w:r w:rsidRPr="00B259A4">
                  <w:rPr>
                    <w:rFonts w:ascii="Times New Roman" w:hAnsi="Times New Roman" w:cs="Times New Roman"/>
                    <w:b/>
                    <w:sz w:val="32"/>
                    <w:szCs w:val="28"/>
                  </w:rPr>
                  <w:t>Complaints and Grievances</w:t>
                </w:r>
              </w:p>
            </w:sdtContent>
          </w:sdt>
        </w:tc>
        <w:tc>
          <w:tcPr>
            <w:tcW w:w="1530" w:type="dxa"/>
          </w:tcPr>
          <w:p w14:paraId="370866FD"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732AFE060B154436893F206DCD0684EE"/>
              </w:placeholder>
              <w:text/>
            </w:sdtPr>
            <w:sdtEndPr/>
            <w:sdtContent>
              <w:p w14:paraId="5863C0D0" w14:textId="77777777" w:rsidR="00470EE4" w:rsidRPr="00470EE4" w:rsidRDefault="00AA6812" w:rsidP="00AA6812">
                <w:pPr>
                  <w:jc w:val="center"/>
                  <w:rPr>
                    <w:rFonts w:ascii="Times New Roman" w:hAnsi="Times New Roman" w:cs="Times New Roman"/>
                    <w:b/>
                    <w:sz w:val="20"/>
                    <w:szCs w:val="20"/>
                  </w:rPr>
                </w:pPr>
                <w:r>
                  <w:rPr>
                    <w:rFonts w:ascii="Times New Roman" w:hAnsi="Times New Roman" w:cs="Times New Roman"/>
                    <w:b/>
                    <w:sz w:val="20"/>
                    <w:szCs w:val="20"/>
                  </w:rPr>
                  <w:t>5.501</w:t>
                </w:r>
              </w:p>
            </w:sdtContent>
          </w:sdt>
        </w:tc>
        <w:tc>
          <w:tcPr>
            <w:tcW w:w="1350" w:type="dxa"/>
          </w:tcPr>
          <w:p w14:paraId="05E8E1A7"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7DE037BE5F864AF9AECEAB361DA100CA"/>
              </w:placeholder>
              <w:date w:fullDate="2020-07-14T00:00:00Z">
                <w:dateFormat w:val="MM/dd/yy"/>
                <w:lid w:val="en-US"/>
                <w:storeMappedDataAs w:val="dateTime"/>
                <w:calendar w:val="gregorian"/>
              </w:date>
            </w:sdtPr>
            <w:sdtEndPr/>
            <w:sdtContent>
              <w:p w14:paraId="52258155" w14:textId="290023B7" w:rsidR="00470EE4" w:rsidRPr="00470EE4" w:rsidRDefault="009F5AEE" w:rsidP="002F4992">
                <w:pPr>
                  <w:jc w:val="center"/>
                  <w:rPr>
                    <w:rFonts w:ascii="Times New Roman" w:hAnsi="Times New Roman" w:cs="Times New Roman"/>
                    <w:b/>
                    <w:sz w:val="20"/>
                    <w:szCs w:val="20"/>
                  </w:rPr>
                </w:pPr>
                <w:r>
                  <w:rPr>
                    <w:rFonts w:ascii="Times New Roman" w:hAnsi="Times New Roman" w:cs="Times New Roman"/>
                    <w:b/>
                    <w:sz w:val="20"/>
                    <w:szCs w:val="20"/>
                  </w:rPr>
                  <w:t>07/14/20</w:t>
                </w:r>
              </w:p>
            </w:sdtContent>
          </w:sdt>
        </w:tc>
      </w:tr>
      <w:tr w:rsidR="00470EE4" w:rsidRPr="00470EE4" w14:paraId="0C58FF34" w14:textId="77777777" w:rsidTr="003D2A67">
        <w:trPr>
          <w:trHeight w:val="620"/>
        </w:trPr>
        <w:tc>
          <w:tcPr>
            <w:tcW w:w="1728" w:type="dxa"/>
            <w:vMerge/>
          </w:tcPr>
          <w:p w14:paraId="3138AB0E" w14:textId="77777777" w:rsidR="00470EE4" w:rsidRPr="00470EE4" w:rsidRDefault="00470EE4">
            <w:pPr>
              <w:rPr>
                <w:rFonts w:ascii="Times New Roman" w:hAnsi="Times New Roman" w:cs="Times New Roman"/>
              </w:rPr>
            </w:pPr>
          </w:p>
        </w:tc>
        <w:tc>
          <w:tcPr>
            <w:tcW w:w="5490" w:type="dxa"/>
            <w:vMerge/>
          </w:tcPr>
          <w:p w14:paraId="660712E6" w14:textId="77777777" w:rsidR="00470EE4" w:rsidRPr="00470EE4" w:rsidRDefault="00470EE4">
            <w:pPr>
              <w:rPr>
                <w:rFonts w:ascii="Times New Roman" w:hAnsi="Times New Roman" w:cs="Times New Roman"/>
              </w:rPr>
            </w:pPr>
          </w:p>
        </w:tc>
        <w:tc>
          <w:tcPr>
            <w:tcW w:w="1530" w:type="dxa"/>
          </w:tcPr>
          <w:p w14:paraId="386CE117"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981054A70BF84A9990B34342671B1B8E"/>
              </w:placeholder>
              <w:text/>
            </w:sdtPr>
            <w:sdtEndPr/>
            <w:sdtContent>
              <w:p w14:paraId="4403F989" w14:textId="68E14F99" w:rsidR="00470EE4" w:rsidRPr="00470EE4" w:rsidRDefault="00FB303E" w:rsidP="002F4992">
                <w:pPr>
                  <w:jc w:val="center"/>
                  <w:rPr>
                    <w:rFonts w:ascii="Times New Roman" w:hAnsi="Times New Roman" w:cs="Times New Roman"/>
                    <w:b/>
                    <w:sz w:val="20"/>
                    <w:szCs w:val="20"/>
                  </w:rPr>
                </w:pPr>
                <w:r>
                  <w:rPr>
                    <w:rFonts w:ascii="Times New Roman" w:hAnsi="Times New Roman" w:cs="Times New Roman"/>
                    <w:b/>
                    <w:sz w:val="20"/>
                    <w:szCs w:val="20"/>
                  </w:rPr>
                  <w:t>5.501</w:t>
                </w:r>
              </w:p>
            </w:sdtContent>
          </w:sdt>
        </w:tc>
        <w:tc>
          <w:tcPr>
            <w:tcW w:w="1350" w:type="dxa"/>
          </w:tcPr>
          <w:p w14:paraId="6788CFDD"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476B06DB028849E9A4D44295D6E34C09"/>
              </w:placeholder>
              <w:date w:fullDate="2018-05-08T00:00:00Z">
                <w:dateFormat w:val="MM/dd/yy"/>
                <w:lid w:val="en-US"/>
                <w:storeMappedDataAs w:val="dateTime"/>
                <w:calendar w:val="gregorian"/>
              </w:date>
            </w:sdtPr>
            <w:sdtEndPr/>
            <w:sdtContent>
              <w:p w14:paraId="069B3BFD" w14:textId="12A220B9" w:rsidR="00470EE4" w:rsidRPr="00470EE4" w:rsidRDefault="00FB303E" w:rsidP="002F4992">
                <w:pPr>
                  <w:jc w:val="center"/>
                  <w:rPr>
                    <w:rFonts w:ascii="Times New Roman" w:hAnsi="Times New Roman" w:cs="Times New Roman"/>
                    <w:b/>
                    <w:sz w:val="20"/>
                    <w:szCs w:val="20"/>
                  </w:rPr>
                </w:pPr>
                <w:r>
                  <w:rPr>
                    <w:rFonts w:ascii="Times New Roman" w:hAnsi="Times New Roman" w:cs="Times New Roman"/>
                    <w:b/>
                    <w:sz w:val="20"/>
                    <w:szCs w:val="20"/>
                  </w:rPr>
                  <w:t>05/08/18</w:t>
                </w:r>
              </w:p>
            </w:sdtContent>
          </w:sdt>
        </w:tc>
      </w:tr>
    </w:tbl>
    <w:p w14:paraId="4D431A66" w14:textId="77777777" w:rsidR="00AA6812" w:rsidRPr="00AA6812" w:rsidRDefault="00AA6812" w:rsidP="00AA6812">
      <w:pPr>
        <w:spacing w:before="240" w:after="0" w:line="240" w:lineRule="auto"/>
        <w:rPr>
          <w:rFonts w:ascii="Times-Roman" w:hAnsi="Times-Roman" w:cs="Times-Roman"/>
          <w:b/>
          <w:color w:val="000000"/>
          <w:sz w:val="24"/>
          <w:szCs w:val="24"/>
        </w:rPr>
      </w:pPr>
      <w:bookmarkStart w:id="0" w:name="BoardTitle"/>
      <w:bookmarkEnd w:id="0"/>
      <w:r w:rsidRPr="00AA6812">
        <w:rPr>
          <w:rFonts w:ascii="Times-Roman" w:hAnsi="Times-Roman" w:cs="Times-Roman"/>
          <w:b/>
          <w:color w:val="000000"/>
          <w:sz w:val="24"/>
          <w:szCs w:val="24"/>
        </w:rPr>
        <w:t>EMPLOYMENT-RELATED COMPLAINTS/GRIEVANCES</w:t>
      </w:r>
    </w:p>
    <w:p w14:paraId="225890DA" w14:textId="1FBFD324" w:rsidR="00AA6812" w:rsidRPr="00AA6812" w:rsidRDefault="00BA2FF4" w:rsidP="00D75D9C">
      <w:p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Conflicts shall be</w:t>
      </w:r>
      <w:r w:rsidR="00AA6812" w:rsidRPr="00AA6812">
        <w:rPr>
          <w:rFonts w:ascii="Times-Roman" w:hAnsi="Times-Roman" w:cs="Times-Roman"/>
          <w:color w:val="000000"/>
          <w:sz w:val="24"/>
          <w:szCs w:val="24"/>
        </w:rPr>
        <w:t xml:space="preserve"> resolved as quickly as possible and at the lowest supervisory level.</w:t>
      </w:r>
    </w:p>
    <w:p w14:paraId="3AB9ADD9" w14:textId="1B202F59" w:rsidR="00AA6812" w:rsidRPr="00AA6812" w:rsidRDefault="00AA6812" w:rsidP="00D75D9C">
      <w:pPr>
        <w:spacing w:before="240" w:after="0" w:line="240" w:lineRule="auto"/>
        <w:jc w:val="both"/>
        <w:rPr>
          <w:rFonts w:ascii="Times-Roman" w:hAnsi="Times-Roman" w:cs="Times-Roman"/>
          <w:color w:val="000000"/>
          <w:sz w:val="24"/>
          <w:szCs w:val="24"/>
        </w:rPr>
      </w:pPr>
      <w:r w:rsidRPr="00AA6812">
        <w:rPr>
          <w:rFonts w:ascii="Times-Roman" w:hAnsi="Times-Roman" w:cs="Times-Roman"/>
          <w:color w:val="000000"/>
          <w:sz w:val="24"/>
          <w:szCs w:val="24"/>
        </w:rPr>
        <w:t xml:space="preserve">In instances of questions by an individual staff member concerning the interpretation of policies and procedures to that staff member, administrative practices within the staff member's particular school, and relationships with other employees, the staff member concerned </w:t>
      </w:r>
      <w:r w:rsidR="00E12D67">
        <w:rPr>
          <w:rFonts w:ascii="Times-Roman" w:hAnsi="Times-Roman" w:cs="Times-Roman"/>
          <w:color w:val="000000"/>
          <w:sz w:val="24"/>
          <w:szCs w:val="24"/>
        </w:rPr>
        <w:t>shall</w:t>
      </w:r>
      <w:r w:rsidR="00E12D67" w:rsidRPr="00AA6812">
        <w:rPr>
          <w:rFonts w:ascii="Times-Roman" w:hAnsi="Times-Roman" w:cs="Times-Roman"/>
          <w:color w:val="000000"/>
          <w:sz w:val="24"/>
          <w:szCs w:val="24"/>
        </w:rPr>
        <w:t xml:space="preserve"> </w:t>
      </w:r>
      <w:r w:rsidRPr="00AA6812">
        <w:rPr>
          <w:rFonts w:ascii="Times-Roman" w:hAnsi="Times-Roman" w:cs="Times-Roman"/>
          <w:color w:val="000000"/>
          <w:sz w:val="24"/>
          <w:szCs w:val="24"/>
        </w:rPr>
        <w:t xml:space="preserve">consult </w:t>
      </w:r>
      <w:r w:rsidR="00BA2FF4">
        <w:rPr>
          <w:rFonts w:ascii="Times-Roman" w:hAnsi="Times-Roman" w:cs="Times-Roman"/>
          <w:color w:val="000000"/>
          <w:sz w:val="24"/>
          <w:szCs w:val="24"/>
        </w:rPr>
        <w:t>his/her supervisor</w:t>
      </w:r>
      <w:r w:rsidRPr="00AA6812">
        <w:rPr>
          <w:rFonts w:ascii="Times-Roman" w:hAnsi="Times-Roman" w:cs="Times-Roman"/>
          <w:color w:val="000000"/>
          <w:sz w:val="24"/>
          <w:szCs w:val="24"/>
        </w:rPr>
        <w:t>. If a satisfactory resolution of the problem cannot be reached after ample opportunity for consideration of the matter, the staff member concerned may discuss the matter with the next level of supervision</w:t>
      </w:r>
      <w:r w:rsidR="00E12D67">
        <w:rPr>
          <w:rFonts w:ascii="Times-Roman" w:hAnsi="Times-Roman" w:cs="Times-Roman"/>
          <w:color w:val="000000"/>
          <w:sz w:val="24"/>
          <w:szCs w:val="24"/>
        </w:rPr>
        <w:t>,</w:t>
      </w:r>
      <w:r w:rsidRPr="00AA6812">
        <w:rPr>
          <w:rFonts w:ascii="Times-Roman" w:hAnsi="Times-Roman" w:cs="Times-Roman"/>
          <w:color w:val="000000"/>
          <w:sz w:val="24"/>
          <w:szCs w:val="24"/>
        </w:rPr>
        <w:t xml:space="preserve"> up to and including</w:t>
      </w:r>
      <w:r w:rsidR="00E12D67">
        <w:rPr>
          <w:rFonts w:ascii="Times-Roman" w:hAnsi="Times-Roman" w:cs="Times-Roman"/>
          <w:color w:val="000000"/>
          <w:sz w:val="24"/>
          <w:szCs w:val="24"/>
        </w:rPr>
        <w:t>,</w:t>
      </w:r>
      <w:r w:rsidRPr="00AA6812">
        <w:rPr>
          <w:rFonts w:ascii="Times-Roman" w:hAnsi="Times-Roman" w:cs="Times-Roman"/>
          <w:color w:val="000000"/>
          <w:sz w:val="24"/>
          <w:szCs w:val="24"/>
        </w:rPr>
        <w:t xml:space="preserve"> the </w:t>
      </w:r>
      <w:r w:rsidR="005F58E3">
        <w:rPr>
          <w:rFonts w:ascii="Times-Roman" w:hAnsi="Times-Roman" w:cs="Times-Roman"/>
          <w:color w:val="000000"/>
          <w:sz w:val="24"/>
          <w:szCs w:val="24"/>
        </w:rPr>
        <w:t>Director of Schools</w:t>
      </w:r>
      <w:r w:rsidRPr="00AA6812">
        <w:rPr>
          <w:rFonts w:ascii="Times-Roman" w:hAnsi="Times-Roman" w:cs="Times-Roman"/>
          <w:color w:val="000000"/>
          <w:sz w:val="24"/>
          <w:szCs w:val="24"/>
        </w:rPr>
        <w:t>.</w:t>
      </w:r>
    </w:p>
    <w:p w14:paraId="004F2F95" w14:textId="77410392" w:rsidR="00AA6812" w:rsidRPr="00AA6812" w:rsidRDefault="00AA6812" w:rsidP="00D75D9C">
      <w:pPr>
        <w:spacing w:before="240" w:after="0" w:line="240" w:lineRule="auto"/>
        <w:jc w:val="both"/>
        <w:rPr>
          <w:rFonts w:ascii="Times-Roman" w:hAnsi="Times-Roman" w:cs="Times-Roman"/>
          <w:color w:val="000000"/>
          <w:sz w:val="24"/>
          <w:szCs w:val="24"/>
        </w:rPr>
      </w:pPr>
      <w:r w:rsidRPr="00AA6812">
        <w:rPr>
          <w:rFonts w:ascii="Times-Roman" w:hAnsi="Times-Roman" w:cs="Times-Roman"/>
          <w:color w:val="000000"/>
          <w:sz w:val="24"/>
          <w:szCs w:val="24"/>
        </w:rPr>
        <w:t xml:space="preserve">In instances where an individual staff member feels, for personal reasons, that they cannot discuss a problem with their immediate </w:t>
      </w:r>
      <w:r w:rsidR="00E12D67">
        <w:rPr>
          <w:rFonts w:ascii="Times-Roman" w:hAnsi="Times-Roman" w:cs="Times-Roman"/>
          <w:color w:val="000000"/>
          <w:sz w:val="24"/>
          <w:szCs w:val="24"/>
        </w:rPr>
        <w:t>supervisor</w:t>
      </w:r>
      <w:r w:rsidRPr="00AA6812">
        <w:rPr>
          <w:rFonts w:ascii="Times-Roman" w:hAnsi="Times-Roman" w:cs="Times-Roman"/>
          <w:color w:val="000000"/>
          <w:sz w:val="24"/>
          <w:szCs w:val="24"/>
        </w:rPr>
        <w:t xml:space="preserve">, the staff member may take the problem directly to </w:t>
      </w:r>
      <w:r w:rsidR="00C6278C">
        <w:rPr>
          <w:rFonts w:ascii="Times-Roman" w:hAnsi="Times-Roman" w:cs="Times-Roman"/>
          <w:color w:val="000000"/>
          <w:sz w:val="24"/>
          <w:szCs w:val="24"/>
        </w:rPr>
        <w:t xml:space="preserve">the </w:t>
      </w:r>
      <w:r w:rsidR="005F58E3">
        <w:rPr>
          <w:rFonts w:ascii="Times-Roman" w:hAnsi="Times-Roman" w:cs="Times-Roman"/>
          <w:color w:val="000000"/>
          <w:sz w:val="24"/>
          <w:szCs w:val="24"/>
        </w:rPr>
        <w:t>Director of Schools</w:t>
      </w:r>
      <w:r w:rsidR="00C6278C">
        <w:rPr>
          <w:rFonts w:ascii="Times-Roman" w:hAnsi="Times-Roman" w:cs="Times-Roman"/>
          <w:color w:val="000000"/>
          <w:sz w:val="24"/>
          <w:szCs w:val="24"/>
        </w:rPr>
        <w:t xml:space="preserve">. </w:t>
      </w:r>
      <w:r w:rsidRPr="00AA6812">
        <w:rPr>
          <w:rFonts w:ascii="Times-Roman" w:hAnsi="Times-Roman" w:cs="Times-Roman"/>
          <w:color w:val="000000"/>
          <w:sz w:val="24"/>
          <w:szCs w:val="24"/>
        </w:rPr>
        <w:t xml:space="preserve">After review of the case, the </w:t>
      </w:r>
      <w:r w:rsidR="005F58E3">
        <w:rPr>
          <w:rFonts w:ascii="Times-Roman" w:hAnsi="Times-Roman" w:cs="Times-Roman"/>
          <w:color w:val="000000"/>
          <w:sz w:val="24"/>
          <w:szCs w:val="24"/>
        </w:rPr>
        <w:t>Director of Schools</w:t>
      </w:r>
      <w:r w:rsidRPr="00AA6812">
        <w:rPr>
          <w:rFonts w:ascii="Times-Roman" w:hAnsi="Times-Roman" w:cs="Times-Roman"/>
          <w:color w:val="000000"/>
          <w:sz w:val="24"/>
          <w:szCs w:val="24"/>
        </w:rPr>
        <w:t xml:space="preserve"> shall take action as </w:t>
      </w:r>
      <w:r w:rsidR="00E12D67">
        <w:rPr>
          <w:rFonts w:ascii="Times-Roman" w:hAnsi="Times-Roman" w:cs="Times-Roman"/>
          <w:color w:val="000000"/>
          <w:sz w:val="24"/>
          <w:szCs w:val="24"/>
        </w:rPr>
        <w:t>he/she</w:t>
      </w:r>
      <w:r w:rsidR="00E12D67" w:rsidRPr="00AA6812">
        <w:rPr>
          <w:rFonts w:ascii="Times-Roman" w:hAnsi="Times-Roman" w:cs="Times-Roman"/>
          <w:color w:val="000000"/>
          <w:sz w:val="24"/>
          <w:szCs w:val="24"/>
        </w:rPr>
        <w:t xml:space="preserve"> </w:t>
      </w:r>
      <w:r w:rsidRPr="00AA6812">
        <w:rPr>
          <w:rFonts w:ascii="Times-Roman" w:hAnsi="Times-Roman" w:cs="Times-Roman"/>
          <w:color w:val="000000"/>
          <w:sz w:val="24"/>
          <w:szCs w:val="24"/>
        </w:rPr>
        <w:t>deem</w:t>
      </w:r>
      <w:r w:rsidR="00E12D67">
        <w:rPr>
          <w:rFonts w:ascii="Times-Roman" w:hAnsi="Times-Roman" w:cs="Times-Roman"/>
          <w:color w:val="000000"/>
          <w:sz w:val="24"/>
          <w:szCs w:val="24"/>
        </w:rPr>
        <w:t>s</w:t>
      </w:r>
      <w:r w:rsidRPr="00AA6812">
        <w:rPr>
          <w:rFonts w:ascii="Times-Roman" w:hAnsi="Times-Roman" w:cs="Times-Roman"/>
          <w:color w:val="000000"/>
          <w:sz w:val="24"/>
          <w:szCs w:val="24"/>
        </w:rPr>
        <w:t xml:space="preserve"> appropriate</w:t>
      </w:r>
      <w:r w:rsidR="00E12D67">
        <w:rPr>
          <w:rFonts w:ascii="Times-Roman" w:hAnsi="Times-Roman" w:cs="Times-Roman"/>
          <w:color w:val="000000"/>
          <w:sz w:val="24"/>
          <w:szCs w:val="24"/>
        </w:rPr>
        <w:t>,</w:t>
      </w:r>
      <w:r w:rsidRPr="00AA6812">
        <w:rPr>
          <w:rFonts w:ascii="Times-Roman" w:hAnsi="Times-Roman" w:cs="Times-Roman"/>
          <w:color w:val="000000"/>
          <w:sz w:val="24"/>
          <w:szCs w:val="24"/>
        </w:rPr>
        <w:t xml:space="preserve"> and within a prompt, reasonable time</w:t>
      </w:r>
      <w:r w:rsidR="00E12D67">
        <w:rPr>
          <w:rFonts w:ascii="Times-Roman" w:hAnsi="Times-Roman" w:cs="Times-Roman"/>
          <w:color w:val="000000"/>
          <w:sz w:val="24"/>
          <w:szCs w:val="24"/>
        </w:rPr>
        <w:t>,</w:t>
      </w:r>
      <w:r w:rsidRPr="00AA6812">
        <w:rPr>
          <w:rFonts w:ascii="Times-Roman" w:hAnsi="Times-Roman" w:cs="Times-Roman"/>
          <w:color w:val="000000"/>
          <w:sz w:val="24"/>
          <w:szCs w:val="24"/>
        </w:rPr>
        <w:t xml:space="preserve"> shall notify all parties concerned of </w:t>
      </w:r>
      <w:r w:rsidR="00E12D67">
        <w:rPr>
          <w:rFonts w:ascii="Times-Roman" w:hAnsi="Times-Roman" w:cs="Times-Roman"/>
          <w:color w:val="000000"/>
          <w:sz w:val="24"/>
          <w:szCs w:val="24"/>
        </w:rPr>
        <w:t>his/her</w:t>
      </w:r>
      <w:r w:rsidR="00E12D67" w:rsidRPr="00AA6812">
        <w:rPr>
          <w:rFonts w:ascii="Times-Roman" w:hAnsi="Times-Roman" w:cs="Times-Roman"/>
          <w:color w:val="000000"/>
          <w:sz w:val="24"/>
          <w:szCs w:val="24"/>
        </w:rPr>
        <w:t xml:space="preserve"> </w:t>
      </w:r>
      <w:r w:rsidRPr="00AA6812">
        <w:rPr>
          <w:rFonts w:ascii="Times-Roman" w:hAnsi="Times-Roman" w:cs="Times-Roman"/>
          <w:color w:val="000000"/>
          <w:sz w:val="24"/>
          <w:szCs w:val="24"/>
        </w:rPr>
        <w:t xml:space="preserve">decision. </w:t>
      </w:r>
    </w:p>
    <w:p w14:paraId="78E1211F" w14:textId="77777777" w:rsidR="00AA6812" w:rsidRPr="00AA6812" w:rsidRDefault="00AA6812" w:rsidP="00D75D9C">
      <w:pPr>
        <w:spacing w:before="240" w:after="0" w:line="240" w:lineRule="auto"/>
        <w:jc w:val="both"/>
        <w:rPr>
          <w:rFonts w:ascii="Times-Roman" w:hAnsi="Times-Roman" w:cs="Times-Roman"/>
          <w:b/>
          <w:color w:val="000000"/>
          <w:sz w:val="24"/>
          <w:szCs w:val="24"/>
        </w:rPr>
      </w:pPr>
      <w:r w:rsidRPr="00AA6812">
        <w:rPr>
          <w:rFonts w:ascii="Times-Roman" w:hAnsi="Times-Roman" w:cs="Times-Roman"/>
          <w:b/>
          <w:color w:val="000000"/>
          <w:sz w:val="24"/>
          <w:szCs w:val="24"/>
        </w:rPr>
        <w:t>HARASSMENT/DISCRIMINATION GRIEVANCES</w:t>
      </w:r>
    </w:p>
    <w:p w14:paraId="6FC092BA" w14:textId="4C56B907" w:rsidR="00AA6812" w:rsidRPr="00AA6812" w:rsidRDefault="00AA6812" w:rsidP="00D75D9C">
      <w:pPr>
        <w:spacing w:before="240" w:after="0" w:line="240" w:lineRule="auto"/>
        <w:jc w:val="both"/>
        <w:rPr>
          <w:rFonts w:ascii="Times-Roman" w:hAnsi="Times-Roman" w:cs="Times-Roman"/>
          <w:color w:val="000000"/>
          <w:sz w:val="24"/>
          <w:szCs w:val="24"/>
          <w:vertAlign w:val="superscript"/>
        </w:rPr>
      </w:pPr>
      <w:r w:rsidRPr="00AA6812">
        <w:rPr>
          <w:rFonts w:ascii="Times-Roman" w:hAnsi="Times-Roman" w:cs="Times-Roman"/>
          <w:color w:val="000000"/>
          <w:sz w:val="24"/>
          <w:szCs w:val="24"/>
        </w:rPr>
        <w:t xml:space="preserve">Employees </w:t>
      </w:r>
      <w:r w:rsidR="00E12D67">
        <w:rPr>
          <w:rFonts w:ascii="Times-Roman" w:hAnsi="Times-Roman" w:cs="Times-Roman"/>
          <w:color w:val="000000"/>
          <w:sz w:val="24"/>
          <w:szCs w:val="24"/>
        </w:rPr>
        <w:t>shall</w:t>
      </w:r>
      <w:r w:rsidR="00E12D67" w:rsidRPr="00AA6812">
        <w:rPr>
          <w:rFonts w:ascii="Times-Roman" w:hAnsi="Times-Roman" w:cs="Times-Roman"/>
          <w:color w:val="000000"/>
          <w:sz w:val="24"/>
          <w:szCs w:val="24"/>
        </w:rPr>
        <w:t xml:space="preserve"> </w:t>
      </w:r>
      <w:r w:rsidRPr="00AA6812">
        <w:rPr>
          <w:rFonts w:ascii="Times-Roman" w:hAnsi="Times-Roman" w:cs="Times-Roman"/>
          <w:color w:val="000000"/>
          <w:sz w:val="24"/>
          <w:szCs w:val="24"/>
        </w:rPr>
        <w:t>notify any district complai</w:t>
      </w:r>
      <w:r w:rsidR="004D1340">
        <w:rPr>
          <w:rFonts w:ascii="Times-Roman" w:hAnsi="Times-Roman" w:cs="Times-Roman"/>
          <w:color w:val="000000"/>
          <w:sz w:val="24"/>
          <w:szCs w:val="24"/>
        </w:rPr>
        <w:t xml:space="preserve">nt manager </w:t>
      </w:r>
      <w:r w:rsidR="0023134B">
        <w:rPr>
          <w:rFonts w:ascii="Times-Roman" w:hAnsi="Times-Roman" w:cs="Times-Roman"/>
          <w:color w:val="000000"/>
          <w:sz w:val="24"/>
          <w:szCs w:val="24"/>
        </w:rPr>
        <w:t>(Execut</w:t>
      </w:r>
      <w:r w:rsidR="005A49F1">
        <w:rPr>
          <w:rFonts w:ascii="Times-Roman" w:hAnsi="Times-Roman" w:cs="Times-Roman"/>
          <w:color w:val="000000"/>
          <w:sz w:val="24"/>
          <w:szCs w:val="24"/>
        </w:rPr>
        <w:t>ive Director of Title IX</w:t>
      </w:r>
      <w:r w:rsidR="0023134B">
        <w:rPr>
          <w:rFonts w:ascii="Times-Roman" w:hAnsi="Times-Roman" w:cs="Times-Roman"/>
          <w:color w:val="000000"/>
          <w:sz w:val="24"/>
          <w:szCs w:val="24"/>
        </w:rPr>
        <w:t xml:space="preserve">, Director of Workplace Safety, </w:t>
      </w:r>
      <w:r w:rsidR="005A49F1">
        <w:rPr>
          <w:rFonts w:ascii="Times-Roman" w:hAnsi="Times-Roman" w:cs="Times-Roman"/>
          <w:color w:val="000000"/>
          <w:sz w:val="24"/>
          <w:szCs w:val="24"/>
        </w:rPr>
        <w:t xml:space="preserve">Director of Employee Relations, </w:t>
      </w:r>
      <w:r w:rsidR="0023134B">
        <w:rPr>
          <w:rFonts w:ascii="Times-Roman" w:hAnsi="Times-Roman" w:cs="Times-Roman"/>
          <w:color w:val="000000"/>
          <w:sz w:val="24"/>
          <w:szCs w:val="24"/>
        </w:rPr>
        <w:t xml:space="preserve">Director of Special Populations, and ADA Coordinator) </w:t>
      </w:r>
      <w:r w:rsidR="004D1340">
        <w:rPr>
          <w:rFonts w:ascii="Times-Roman" w:hAnsi="Times-Roman" w:cs="Times-Roman"/>
          <w:color w:val="000000"/>
          <w:sz w:val="24"/>
          <w:szCs w:val="24"/>
        </w:rPr>
        <w:t xml:space="preserve">if they believe the </w:t>
      </w:r>
      <w:r w:rsidR="003B3DD8">
        <w:rPr>
          <w:rFonts w:ascii="Times-Roman" w:hAnsi="Times-Roman" w:cs="Times-Roman"/>
          <w:color w:val="000000"/>
          <w:sz w:val="24"/>
          <w:szCs w:val="24"/>
        </w:rPr>
        <w:t>Board</w:t>
      </w:r>
      <w:r w:rsidRPr="00AA6812">
        <w:rPr>
          <w:rFonts w:ascii="Times-Roman" w:hAnsi="Times-Roman" w:cs="Times-Roman"/>
          <w:color w:val="000000"/>
          <w:sz w:val="24"/>
          <w:szCs w:val="24"/>
        </w:rPr>
        <w:t xml:space="preserve">, </w:t>
      </w:r>
      <w:r w:rsidR="00C526A0">
        <w:rPr>
          <w:rFonts w:ascii="Times-Roman" w:hAnsi="Times-Roman" w:cs="Times-Roman"/>
          <w:color w:val="000000"/>
          <w:sz w:val="24"/>
          <w:szCs w:val="24"/>
        </w:rPr>
        <w:t>district</w:t>
      </w:r>
      <w:r w:rsidRPr="00AA6812">
        <w:rPr>
          <w:rFonts w:ascii="Times-Roman" w:hAnsi="Times-Roman" w:cs="Times-Roman"/>
          <w:color w:val="000000"/>
          <w:sz w:val="24"/>
          <w:szCs w:val="24"/>
        </w:rPr>
        <w:t xml:space="preserve"> employees</w:t>
      </w:r>
      <w:r w:rsidR="00E12D67">
        <w:rPr>
          <w:rFonts w:ascii="Times-Roman" w:hAnsi="Times-Roman" w:cs="Times-Roman"/>
          <w:color w:val="000000"/>
          <w:sz w:val="24"/>
          <w:szCs w:val="24"/>
        </w:rPr>
        <w:t>,</w:t>
      </w:r>
      <w:r w:rsidR="00C526A0">
        <w:rPr>
          <w:rFonts w:ascii="Times-Roman" w:hAnsi="Times-Roman" w:cs="Times-Roman"/>
          <w:color w:val="000000"/>
          <w:sz w:val="24"/>
          <w:szCs w:val="24"/>
        </w:rPr>
        <w:t xml:space="preserve"> </w:t>
      </w:r>
      <w:r w:rsidRPr="00AA6812">
        <w:rPr>
          <w:rFonts w:ascii="Times-Roman" w:hAnsi="Times-Roman" w:cs="Times-Roman"/>
          <w:color w:val="000000"/>
          <w:sz w:val="24"/>
          <w:szCs w:val="24"/>
        </w:rPr>
        <w:t>or agents have violated their rights guaranteed by the state or federal constitution, state or federal statute</w:t>
      </w:r>
      <w:r w:rsidR="00B259A4">
        <w:rPr>
          <w:rFonts w:ascii="Times-Roman" w:hAnsi="Times-Roman" w:cs="Times-Roman"/>
          <w:color w:val="000000"/>
          <w:sz w:val="24"/>
          <w:szCs w:val="24"/>
        </w:rPr>
        <w:t>,</w:t>
      </w:r>
      <w:r w:rsidR="00BA2FF4">
        <w:rPr>
          <w:rFonts w:ascii="Times-Roman" w:hAnsi="Times-Roman" w:cs="Times-Roman"/>
          <w:color w:val="000000"/>
          <w:sz w:val="24"/>
          <w:szCs w:val="24"/>
        </w:rPr>
        <w:t xml:space="preserve"> </w:t>
      </w:r>
      <w:r w:rsidRPr="00AA6812">
        <w:rPr>
          <w:rFonts w:ascii="Times-Roman" w:hAnsi="Times-Roman" w:cs="Times-Roman"/>
          <w:color w:val="000000"/>
          <w:sz w:val="24"/>
          <w:szCs w:val="24"/>
        </w:rPr>
        <w:t>board policy</w:t>
      </w:r>
      <w:r w:rsidR="00BA2FF4">
        <w:rPr>
          <w:rFonts w:ascii="Times-Roman" w:hAnsi="Times-Roman" w:cs="Times-Roman"/>
          <w:color w:val="000000"/>
          <w:sz w:val="24"/>
          <w:szCs w:val="24"/>
        </w:rPr>
        <w:t>, or the following</w:t>
      </w:r>
      <w:r w:rsidRPr="00AA6812">
        <w:rPr>
          <w:rFonts w:ascii="Times-Roman" w:hAnsi="Times-Roman" w:cs="Times-Roman"/>
          <w:color w:val="000000"/>
          <w:sz w:val="24"/>
          <w:szCs w:val="24"/>
        </w:rPr>
        <w:t xml:space="preserve">: </w:t>
      </w:r>
      <w:r w:rsidR="00255E59">
        <w:rPr>
          <w:rFonts w:ascii="Times-Roman" w:hAnsi="Times-Roman" w:cs="Times-Roman"/>
          <w:color w:val="000000"/>
          <w:sz w:val="24"/>
          <w:szCs w:val="24"/>
          <w:vertAlign w:val="superscript"/>
        </w:rPr>
        <w:t>1,2,3</w:t>
      </w:r>
    </w:p>
    <w:p w14:paraId="49C9EA86" w14:textId="5D2B912D" w:rsidR="00255E59" w:rsidRPr="00BA2FF4" w:rsidRDefault="00255E59" w:rsidP="00D75D9C">
      <w:pPr>
        <w:pStyle w:val="ListParagraph"/>
        <w:numPr>
          <w:ilvl w:val="0"/>
          <w:numId w:val="7"/>
        </w:num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Age Discrimination Employment Act</w:t>
      </w:r>
      <w:r w:rsidR="00E12D67">
        <w:rPr>
          <w:rFonts w:ascii="Times-Roman" w:hAnsi="Times-Roman" w:cs="Times-Roman"/>
          <w:color w:val="000000"/>
          <w:sz w:val="24"/>
          <w:szCs w:val="24"/>
        </w:rPr>
        <w:t>;</w:t>
      </w:r>
      <w:r>
        <w:rPr>
          <w:rFonts w:ascii="Times-Roman" w:hAnsi="Times-Roman" w:cs="Times-Roman"/>
          <w:color w:val="000000"/>
          <w:sz w:val="24"/>
          <w:szCs w:val="24"/>
          <w:vertAlign w:val="superscript"/>
        </w:rPr>
        <w:t>1</w:t>
      </w:r>
    </w:p>
    <w:p w14:paraId="6B6D40C3" w14:textId="77777777" w:rsidR="00E12D67" w:rsidRDefault="00E12D67" w:rsidP="00BA2FF4">
      <w:pPr>
        <w:pStyle w:val="ListParagraph"/>
        <w:spacing w:before="240" w:after="0" w:line="240" w:lineRule="auto"/>
        <w:jc w:val="both"/>
        <w:rPr>
          <w:rFonts w:ascii="Times-Roman" w:hAnsi="Times-Roman" w:cs="Times-Roman"/>
          <w:color w:val="000000"/>
          <w:sz w:val="24"/>
          <w:szCs w:val="24"/>
        </w:rPr>
      </w:pPr>
    </w:p>
    <w:p w14:paraId="6236E162" w14:textId="4C3B9E8C" w:rsidR="00AA6812" w:rsidRDefault="00AA6812" w:rsidP="00D75D9C">
      <w:pPr>
        <w:pStyle w:val="ListParagraph"/>
        <w:numPr>
          <w:ilvl w:val="0"/>
          <w:numId w:val="7"/>
        </w:numPr>
        <w:spacing w:before="240" w:after="0" w:line="240" w:lineRule="auto"/>
        <w:jc w:val="both"/>
        <w:rPr>
          <w:rFonts w:ascii="Times-Roman" w:hAnsi="Times-Roman" w:cs="Times-Roman"/>
          <w:color w:val="000000"/>
          <w:sz w:val="24"/>
          <w:szCs w:val="24"/>
        </w:rPr>
      </w:pPr>
      <w:r w:rsidRPr="00AA6812">
        <w:rPr>
          <w:rFonts w:ascii="Times-Roman" w:hAnsi="Times-Roman" w:cs="Times-Roman"/>
          <w:color w:val="000000"/>
          <w:sz w:val="24"/>
          <w:szCs w:val="24"/>
        </w:rPr>
        <w:t>Title II of the Americans with Disabilities Act</w:t>
      </w:r>
      <w:r w:rsidR="00E12D67">
        <w:rPr>
          <w:rFonts w:ascii="Times-Roman" w:hAnsi="Times-Roman" w:cs="Times-Roman"/>
          <w:color w:val="000000"/>
          <w:sz w:val="24"/>
          <w:szCs w:val="24"/>
        </w:rPr>
        <w:t>;</w:t>
      </w:r>
      <w:r w:rsidR="00255E59">
        <w:rPr>
          <w:rFonts w:ascii="Times-Roman" w:hAnsi="Times-Roman" w:cs="Times-Roman"/>
          <w:color w:val="000000"/>
          <w:sz w:val="24"/>
          <w:szCs w:val="24"/>
          <w:vertAlign w:val="superscript"/>
        </w:rPr>
        <w:t>4</w:t>
      </w:r>
      <w:r w:rsidRPr="00AA6812">
        <w:rPr>
          <w:rFonts w:ascii="Times-Roman" w:hAnsi="Times-Roman" w:cs="Times-Roman"/>
          <w:color w:val="000000"/>
          <w:sz w:val="24"/>
          <w:szCs w:val="24"/>
        </w:rPr>
        <w:t xml:space="preserve">   </w:t>
      </w:r>
    </w:p>
    <w:p w14:paraId="6F673207" w14:textId="77777777" w:rsidR="00E12D67" w:rsidRPr="00BA2FF4" w:rsidRDefault="00E12D67" w:rsidP="00BA2FF4">
      <w:pPr>
        <w:pStyle w:val="ListParagraph"/>
        <w:rPr>
          <w:rFonts w:ascii="Times-Roman" w:hAnsi="Times-Roman" w:cs="Times-Roman"/>
          <w:color w:val="000000"/>
          <w:sz w:val="24"/>
          <w:szCs w:val="24"/>
        </w:rPr>
      </w:pPr>
    </w:p>
    <w:p w14:paraId="6E714A1C" w14:textId="50718FF0" w:rsidR="00AA6812" w:rsidRDefault="00AA6812" w:rsidP="00D75D9C">
      <w:pPr>
        <w:pStyle w:val="ListParagraph"/>
        <w:numPr>
          <w:ilvl w:val="0"/>
          <w:numId w:val="7"/>
        </w:numPr>
        <w:spacing w:before="240" w:after="0" w:line="240" w:lineRule="auto"/>
        <w:jc w:val="both"/>
        <w:rPr>
          <w:rFonts w:ascii="Times-Roman" w:hAnsi="Times-Roman" w:cs="Times-Roman"/>
          <w:color w:val="000000"/>
          <w:sz w:val="24"/>
          <w:szCs w:val="24"/>
        </w:rPr>
      </w:pPr>
      <w:r w:rsidRPr="00AA6812">
        <w:rPr>
          <w:rFonts w:ascii="Times-Roman" w:hAnsi="Times-Roman" w:cs="Times-Roman"/>
          <w:color w:val="000000"/>
          <w:sz w:val="24"/>
          <w:szCs w:val="24"/>
        </w:rPr>
        <w:t>Title IX of the Education Amendments of 1972</w:t>
      </w:r>
      <w:r w:rsidR="00E12D67">
        <w:rPr>
          <w:rFonts w:ascii="Times-Roman" w:hAnsi="Times-Roman" w:cs="Times-Roman"/>
          <w:color w:val="000000"/>
          <w:sz w:val="24"/>
          <w:szCs w:val="24"/>
        </w:rPr>
        <w:t>;</w:t>
      </w:r>
      <w:r w:rsidR="00255E59">
        <w:rPr>
          <w:rFonts w:ascii="Times-Roman" w:hAnsi="Times-Roman" w:cs="Times-Roman"/>
          <w:color w:val="000000"/>
          <w:sz w:val="24"/>
          <w:szCs w:val="24"/>
          <w:vertAlign w:val="superscript"/>
        </w:rPr>
        <w:t>5</w:t>
      </w:r>
      <w:r w:rsidRPr="00AA6812">
        <w:rPr>
          <w:rFonts w:ascii="Times-Roman" w:hAnsi="Times-Roman" w:cs="Times-Roman"/>
          <w:color w:val="000000"/>
          <w:sz w:val="24"/>
          <w:szCs w:val="24"/>
        </w:rPr>
        <w:t xml:space="preserve">   </w:t>
      </w:r>
    </w:p>
    <w:p w14:paraId="2FABD184" w14:textId="77777777" w:rsidR="00E12D67" w:rsidRPr="00AA6812" w:rsidRDefault="00E12D67" w:rsidP="00BA2FF4">
      <w:pPr>
        <w:pStyle w:val="ListParagraph"/>
        <w:spacing w:before="240" w:after="0" w:line="240" w:lineRule="auto"/>
        <w:jc w:val="both"/>
        <w:rPr>
          <w:rFonts w:ascii="Times-Roman" w:hAnsi="Times-Roman" w:cs="Times-Roman"/>
          <w:color w:val="000000"/>
          <w:sz w:val="24"/>
          <w:szCs w:val="24"/>
        </w:rPr>
      </w:pPr>
    </w:p>
    <w:p w14:paraId="0B350864" w14:textId="18ED46A9" w:rsidR="00AA6812" w:rsidRDefault="00AA6812" w:rsidP="00D75D9C">
      <w:pPr>
        <w:pStyle w:val="ListParagraph"/>
        <w:numPr>
          <w:ilvl w:val="0"/>
          <w:numId w:val="7"/>
        </w:numPr>
        <w:spacing w:before="240" w:after="0" w:line="240" w:lineRule="auto"/>
        <w:jc w:val="both"/>
        <w:rPr>
          <w:rFonts w:ascii="Times-Roman" w:hAnsi="Times-Roman" w:cs="Times-Roman"/>
          <w:color w:val="000000"/>
          <w:sz w:val="24"/>
          <w:szCs w:val="24"/>
        </w:rPr>
      </w:pPr>
      <w:r w:rsidRPr="00AA6812">
        <w:rPr>
          <w:rFonts w:ascii="Times-Roman" w:hAnsi="Times-Roman" w:cs="Times-Roman"/>
          <w:color w:val="000000"/>
          <w:sz w:val="24"/>
          <w:szCs w:val="24"/>
        </w:rPr>
        <w:t>Section 504 of the Rehabilitation Act of 1973</w:t>
      </w:r>
      <w:r w:rsidR="00E12D67">
        <w:rPr>
          <w:rFonts w:ascii="Times-Roman" w:hAnsi="Times-Roman" w:cs="Times-Roman"/>
          <w:color w:val="000000"/>
          <w:sz w:val="24"/>
          <w:szCs w:val="24"/>
        </w:rPr>
        <w:t>;</w:t>
      </w:r>
      <w:r w:rsidR="00255E59">
        <w:rPr>
          <w:rFonts w:ascii="Times-Roman" w:hAnsi="Times-Roman" w:cs="Times-Roman"/>
          <w:color w:val="000000"/>
          <w:sz w:val="24"/>
          <w:szCs w:val="24"/>
          <w:vertAlign w:val="superscript"/>
        </w:rPr>
        <w:t>6</w:t>
      </w:r>
      <w:r w:rsidR="00E12D67">
        <w:rPr>
          <w:rFonts w:ascii="Times-Roman" w:hAnsi="Times-Roman" w:cs="Times-Roman"/>
          <w:color w:val="000000"/>
          <w:sz w:val="24"/>
          <w:szCs w:val="24"/>
          <w:vertAlign w:val="superscript"/>
        </w:rPr>
        <w:t xml:space="preserve"> </w:t>
      </w:r>
      <w:r w:rsidR="00E12D67">
        <w:rPr>
          <w:rFonts w:ascii="Times-Roman" w:hAnsi="Times-Roman" w:cs="Times-Roman"/>
          <w:color w:val="000000"/>
          <w:sz w:val="24"/>
          <w:szCs w:val="24"/>
        </w:rPr>
        <w:t>or</w:t>
      </w:r>
      <w:r w:rsidRPr="00AA6812">
        <w:rPr>
          <w:rFonts w:ascii="Times-Roman" w:hAnsi="Times-Roman" w:cs="Times-Roman"/>
          <w:color w:val="000000"/>
          <w:sz w:val="24"/>
          <w:szCs w:val="24"/>
        </w:rPr>
        <w:t xml:space="preserve">   </w:t>
      </w:r>
    </w:p>
    <w:p w14:paraId="209B82EF" w14:textId="77777777" w:rsidR="00E12D67" w:rsidRPr="00BA2FF4" w:rsidRDefault="00E12D67" w:rsidP="00BA2FF4">
      <w:pPr>
        <w:pStyle w:val="ListParagraph"/>
        <w:rPr>
          <w:rFonts w:ascii="Times-Roman" w:hAnsi="Times-Roman" w:cs="Times-Roman"/>
          <w:color w:val="000000"/>
          <w:sz w:val="24"/>
          <w:szCs w:val="24"/>
        </w:rPr>
      </w:pPr>
    </w:p>
    <w:p w14:paraId="0C8F8D51" w14:textId="710DBD3C" w:rsidR="00AA6812" w:rsidRPr="00AA6812" w:rsidRDefault="001734B1" w:rsidP="00D75D9C">
      <w:pPr>
        <w:pStyle w:val="ListParagraph"/>
        <w:numPr>
          <w:ilvl w:val="0"/>
          <w:numId w:val="7"/>
        </w:numPr>
        <w:spacing w:before="240" w:after="0" w:line="240" w:lineRule="auto"/>
        <w:jc w:val="both"/>
        <w:rPr>
          <w:rFonts w:ascii="Times-Roman" w:hAnsi="Times-Roman" w:cs="Times-Roman"/>
          <w:color w:val="000000"/>
          <w:sz w:val="24"/>
          <w:szCs w:val="24"/>
        </w:rPr>
      </w:pPr>
      <w:r>
        <w:rPr>
          <w:rFonts w:ascii="Times-Roman" w:hAnsi="Times-Roman" w:cs="Times-Roman"/>
          <w:color w:val="000000"/>
          <w:sz w:val="24"/>
          <w:szCs w:val="24"/>
        </w:rPr>
        <w:t xml:space="preserve">Claims of sexual harassment </w:t>
      </w:r>
      <w:r w:rsidR="00AA6812" w:rsidRPr="00AA6812">
        <w:rPr>
          <w:rFonts w:ascii="Times-Roman" w:hAnsi="Times-Roman" w:cs="Times-Roman"/>
          <w:color w:val="000000"/>
          <w:sz w:val="24"/>
          <w:szCs w:val="24"/>
        </w:rPr>
        <w:t>under Title VII of the Civil Rights Act of 1964 and Title IX of the Education Amendments of 1972</w:t>
      </w:r>
      <w:r w:rsidR="00E12D67">
        <w:rPr>
          <w:rFonts w:ascii="Times-Roman" w:hAnsi="Times-Roman" w:cs="Times-Roman"/>
          <w:color w:val="000000"/>
          <w:sz w:val="24"/>
          <w:szCs w:val="24"/>
        </w:rPr>
        <w:t>.</w:t>
      </w:r>
      <w:r w:rsidR="00255E59">
        <w:rPr>
          <w:rFonts w:ascii="Times-Roman" w:hAnsi="Times-Roman" w:cs="Times-Roman"/>
          <w:color w:val="000000"/>
          <w:sz w:val="24"/>
          <w:szCs w:val="24"/>
          <w:vertAlign w:val="superscript"/>
        </w:rPr>
        <w:t>7,5</w:t>
      </w:r>
    </w:p>
    <w:p w14:paraId="7A2D1D9C" w14:textId="6B4F8384" w:rsidR="00AA6812" w:rsidRPr="00AA6812" w:rsidRDefault="00AA6812" w:rsidP="00D75D9C">
      <w:pPr>
        <w:spacing w:before="240" w:after="0" w:line="240" w:lineRule="auto"/>
        <w:jc w:val="both"/>
        <w:rPr>
          <w:rFonts w:ascii="Times-Roman" w:hAnsi="Times-Roman" w:cs="Times-Roman"/>
          <w:color w:val="000000"/>
          <w:sz w:val="24"/>
          <w:szCs w:val="24"/>
        </w:rPr>
      </w:pPr>
      <w:r w:rsidRPr="00AA6812">
        <w:rPr>
          <w:rFonts w:ascii="Times-Roman" w:hAnsi="Times-Roman" w:cs="Times-Roman"/>
          <w:color w:val="000000"/>
          <w:sz w:val="24"/>
          <w:szCs w:val="24"/>
        </w:rPr>
        <w:t>The complaint manager will endeavor to respond and resolve complaints w</w:t>
      </w:r>
      <w:r>
        <w:rPr>
          <w:rFonts w:ascii="Times-Roman" w:hAnsi="Times-Roman" w:cs="Times-Roman"/>
          <w:color w:val="000000"/>
          <w:sz w:val="24"/>
          <w:szCs w:val="24"/>
        </w:rPr>
        <w:t>ithout resorting to this griev</w:t>
      </w:r>
      <w:r w:rsidRPr="00AA6812">
        <w:rPr>
          <w:rFonts w:ascii="Times-Roman" w:hAnsi="Times-Roman" w:cs="Times-Roman"/>
          <w:color w:val="000000"/>
          <w:sz w:val="24"/>
          <w:szCs w:val="24"/>
        </w:rPr>
        <w:t>ance pro</w:t>
      </w:r>
      <w:r w:rsidR="00116E0D">
        <w:rPr>
          <w:rFonts w:ascii="Times-Roman" w:hAnsi="Times-Roman" w:cs="Times-Roman"/>
          <w:color w:val="000000"/>
          <w:sz w:val="24"/>
          <w:szCs w:val="24"/>
        </w:rPr>
        <w:t>cedure</w:t>
      </w:r>
      <w:r w:rsidR="00B259A4">
        <w:rPr>
          <w:rFonts w:ascii="Times-Roman" w:hAnsi="Times-Roman" w:cs="Times-Roman"/>
          <w:color w:val="000000"/>
          <w:sz w:val="24"/>
          <w:szCs w:val="24"/>
        </w:rPr>
        <w:t>,</w:t>
      </w:r>
      <w:r w:rsidR="00116E0D">
        <w:rPr>
          <w:rFonts w:ascii="Times-Roman" w:hAnsi="Times-Roman" w:cs="Times-Roman"/>
          <w:color w:val="000000"/>
          <w:sz w:val="24"/>
          <w:szCs w:val="24"/>
        </w:rPr>
        <w:t xml:space="preserve"> and if a complaint is ﬁ</w:t>
      </w:r>
      <w:r w:rsidRPr="00AA6812">
        <w:rPr>
          <w:rFonts w:ascii="Times-Roman" w:hAnsi="Times-Roman" w:cs="Times-Roman"/>
          <w:color w:val="000000"/>
          <w:sz w:val="24"/>
          <w:szCs w:val="24"/>
        </w:rPr>
        <w:t xml:space="preserve">led, to address the complaint promptly and equitably. The right of </w:t>
      </w:r>
      <w:r w:rsidR="00E12D67">
        <w:rPr>
          <w:rFonts w:ascii="Times-Roman" w:hAnsi="Times-Roman" w:cs="Times-Roman"/>
          <w:color w:val="000000"/>
          <w:sz w:val="24"/>
          <w:szCs w:val="24"/>
        </w:rPr>
        <w:t>an employee</w:t>
      </w:r>
      <w:r w:rsidRPr="00AA6812">
        <w:rPr>
          <w:rFonts w:ascii="Times-Roman" w:hAnsi="Times-Roman" w:cs="Times-Roman"/>
          <w:color w:val="000000"/>
          <w:sz w:val="24"/>
          <w:szCs w:val="24"/>
        </w:rPr>
        <w:t xml:space="preserve"> to prompt and equitable resolution of the complaint shall not be impaired by the </w:t>
      </w:r>
      <w:r w:rsidR="00E12D67">
        <w:rPr>
          <w:rFonts w:ascii="Times-Roman" w:hAnsi="Times-Roman" w:cs="Times-Roman"/>
          <w:color w:val="000000"/>
          <w:sz w:val="24"/>
          <w:szCs w:val="24"/>
        </w:rPr>
        <w:t>employee</w:t>
      </w:r>
      <w:r w:rsidR="00E12D67" w:rsidRPr="00AA6812">
        <w:rPr>
          <w:rFonts w:ascii="Times-Roman" w:hAnsi="Times-Roman" w:cs="Times-Roman"/>
          <w:color w:val="000000"/>
          <w:sz w:val="24"/>
          <w:szCs w:val="24"/>
        </w:rPr>
        <w:t xml:space="preserve">'s </w:t>
      </w:r>
      <w:r w:rsidRPr="00AA6812">
        <w:rPr>
          <w:rFonts w:ascii="Times-Roman" w:hAnsi="Times-Roman" w:cs="Times-Roman"/>
          <w:color w:val="000000"/>
          <w:sz w:val="24"/>
          <w:szCs w:val="24"/>
        </w:rPr>
        <w:t xml:space="preserve">pursuit of other remedies. Use of this grievance procedure is not a prerequisite to the pursuit </w:t>
      </w:r>
      <w:r w:rsidRPr="00AA6812">
        <w:rPr>
          <w:rFonts w:ascii="Times-Roman" w:hAnsi="Times-Roman" w:cs="Times-Roman"/>
          <w:color w:val="000000"/>
          <w:sz w:val="24"/>
          <w:szCs w:val="24"/>
        </w:rPr>
        <w:lastRenderedPageBreak/>
        <w:t>of other remedies</w:t>
      </w:r>
      <w:r w:rsidR="00E12D67">
        <w:rPr>
          <w:rFonts w:ascii="Times-Roman" w:hAnsi="Times-Roman" w:cs="Times-Roman"/>
          <w:color w:val="000000"/>
          <w:sz w:val="24"/>
          <w:szCs w:val="24"/>
        </w:rPr>
        <w:t>,</w:t>
      </w:r>
      <w:r w:rsidRPr="00AA6812">
        <w:rPr>
          <w:rFonts w:ascii="Times-Roman" w:hAnsi="Times-Roman" w:cs="Times-Roman"/>
          <w:color w:val="000000"/>
          <w:sz w:val="24"/>
          <w:szCs w:val="24"/>
        </w:rPr>
        <w:t xml:space="preserve"> and use of this grievance </w:t>
      </w:r>
      <w:r w:rsidR="00116E0D">
        <w:rPr>
          <w:rFonts w:ascii="Times-Roman" w:hAnsi="Times-Roman" w:cs="Times-Roman"/>
          <w:color w:val="000000"/>
          <w:sz w:val="24"/>
          <w:szCs w:val="24"/>
        </w:rPr>
        <w:t>procedure does not extend any ﬁ</w:t>
      </w:r>
      <w:r w:rsidRPr="00AA6812">
        <w:rPr>
          <w:rFonts w:ascii="Times-Roman" w:hAnsi="Times-Roman" w:cs="Times-Roman"/>
          <w:color w:val="000000"/>
          <w:sz w:val="24"/>
          <w:szCs w:val="24"/>
        </w:rPr>
        <w:t>ling deadline related to the pursuit of other remedies.</w:t>
      </w:r>
    </w:p>
    <w:p w14:paraId="424361BB" w14:textId="64754946" w:rsidR="00E12D67" w:rsidRDefault="00AA6812" w:rsidP="00E12D67">
      <w:pPr>
        <w:spacing w:before="240" w:after="0" w:line="240" w:lineRule="auto"/>
        <w:jc w:val="both"/>
        <w:rPr>
          <w:rFonts w:ascii="Times-Roman" w:hAnsi="Times-Roman" w:cs="Times-Roman"/>
          <w:color w:val="000000"/>
          <w:sz w:val="24"/>
          <w:szCs w:val="24"/>
        </w:rPr>
      </w:pPr>
      <w:r w:rsidRPr="00BA2FF4">
        <w:rPr>
          <w:rFonts w:ascii="Times-Roman" w:hAnsi="Times-Roman" w:cs="Times-Roman"/>
          <w:i/>
          <w:color w:val="000000"/>
          <w:sz w:val="24"/>
          <w:szCs w:val="24"/>
        </w:rPr>
        <w:t>Filing a Complaint</w:t>
      </w:r>
      <w:r w:rsidRPr="00BA2FF4">
        <w:rPr>
          <w:rFonts w:ascii="Times-Roman" w:hAnsi="Times-Roman" w:cs="Times-Roman"/>
          <w:color w:val="000000"/>
          <w:sz w:val="24"/>
          <w:szCs w:val="24"/>
        </w:rPr>
        <w:t xml:space="preserve"> </w:t>
      </w:r>
    </w:p>
    <w:p w14:paraId="2FD5EAED" w14:textId="5BC6E313" w:rsidR="00C40946" w:rsidRPr="00BA2FF4" w:rsidRDefault="00AA6812" w:rsidP="00BA2FF4">
      <w:pPr>
        <w:spacing w:before="240" w:after="0" w:line="240" w:lineRule="auto"/>
        <w:jc w:val="both"/>
        <w:rPr>
          <w:rFonts w:ascii="Times-Roman" w:hAnsi="Times-Roman" w:cs="Times-Roman"/>
          <w:color w:val="000000"/>
          <w:sz w:val="24"/>
          <w:szCs w:val="24"/>
        </w:rPr>
      </w:pPr>
      <w:r w:rsidRPr="00BA2FF4">
        <w:rPr>
          <w:rFonts w:ascii="Times-Roman" w:hAnsi="Times-Roman" w:cs="Times-Roman"/>
          <w:color w:val="000000"/>
          <w:sz w:val="24"/>
          <w:szCs w:val="24"/>
        </w:rPr>
        <w:t xml:space="preserve">An employee who wishes to avail </w:t>
      </w:r>
      <w:r w:rsidR="00E12D67">
        <w:rPr>
          <w:rFonts w:ascii="Times-Roman" w:hAnsi="Times-Roman" w:cs="Times-Roman"/>
          <w:color w:val="000000"/>
          <w:sz w:val="24"/>
          <w:szCs w:val="24"/>
        </w:rPr>
        <w:t>himself/herself</w:t>
      </w:r>
      <w:r w:rsidR="00E12D67" w:rsidRPr="00BA2FF4">
        <w:rPr>
          <w:rFonts w:ascii="Times-Roman" w:hAnsi="Times-Roman" w:cs="Times-Roman"/>
          <w:color w:val="000000"/>
          <w:sz w:val="24"/>
          <w:szCs w:val="24"/>
        </w:rPr>
        <w:t xml:space="preserve"> </w:t>
      </w:r>
      <w:r w:rsidRPr="00BA2FF4">
        <w:rPr>
          <w:rFonts w:ascii="Times-Roman" w:hAnsi="Times-Roman" w:cs="Times-Roman"/>
          <w:color w:val="000000"/>
          <w:sz w:val="24"/>
          <w:szCs w:val="24"/>
        </w:rPr>
        <w:t>to this griev</w:t>
      </w:r>
      <w:r w:rsidR="009442FC" w:rsidRPr="00BA2FF4">
        <w:rPr>
          <w:rFonts w:ascii="Times-Roman" w:hAnsi="Times-Roman" w:cs="Times-Roman"/>
          <w:color w:val="000000"/>
          <w:sz w:val="24"/>
          <w:szCs w:val="24"/>
        </w:rPr>
        <w:t>ance procedure may do so by ﬁ</w:t>
      </w:r>
      <w:r w:rsidRPr="00BA2FF4">
        <w:rPr>
          <w:rFonts w:ascii="Times-Roman" w:hAnsi="Times-Roman" w:cs="Times-Roman"/>
          <w:color w:val="000000"/>
          <w:sz w:val="24"/>
          <w:szCs w:val="24"/>
        </w:rPr>
        <w:t xml:space="preserve">ling a complaint with any district complaint manager. The employee may request a complaint manager of the same sex. The </w:t>
      </w:r>
      <w:r w:rsidR="00205616" w:rsidRPr="00BA2FF4">
        <w:rPr>
          <w:rFonts w:ascii="Times-Roman" w:hAnsi="Times-Roman" w:cs="Times-Roman"/>
          <w:color w:val="000000"/>
          <w:sz w:val="24"/>
          <w:szCs w:val="24"/>
        </w:rPr>
        <w:t>complaint manager may</w:t>
      </w:r>
      <w:r w:rsidR="009442FC" w:rsidRPr="00BA2FF4">
        <w:rPr>
          <w:rFonts w:ascii="Times-Roman" w:hAnsi="Times-Roman" w:cs="Times-Roman"/>
          <w:color w:val="000000"/>
          <w:sz w:val="24"/>
          <w:szCs w:val="24"/>
        </w:rPr>
        <w:t xml:space="preserve"> assist the employee in ﬁ</w:t>
      </w:r>
      <w:r w:rsidRPr="00BA2FF4">
        <w:rPr>
          <w:rFonts w:ascii="Times-Roman" w:hAnsi="Times-Roman" w:cs="Times-Roman"/>
          <w:color w:val="000000"/>
          <w:sz w:val="24"/>
          <w:szCs w:val="24"/>
        </w:rPr>
        <w:t>ling a grievance.</w:t>
      </w:r>
    </w:p>
    <w:p w14:paraId="20B34466" w14:textId="78024610" w:rsidR="00E12D67" w:rsidRDefault="00AA6812" w:rsidP="00E12D67">
      <w:pPr>
        <w:spacing w:before="240" w:after="0" w:line="240" w:lineRule="auto"/>
        <w:jc w:val="both"/>
        <w:rPr>
          <w:rFonts w:ascii="Times-Roman" w:hAnsi="Times-Roman" w:cs="Times-Roman"/>
          <w:color w:val="000000"/>
          <w:sz w:val="24"/>
          <w:szCs w:val="24"/>
        </w:rPr>
      </w:pPr>
      <w:r w:rsidRPr="00BA2FF4">
        <w:rPr>
          <w:rFonts w:ascii="Times-Roman" w:hAnsi="Times-Roman" w:cs="Times-Roman"/>
          <w:i/>
          <w:color w:val="000000"/>
          <w:sz w:val="24"/>
          <w:szCs w:val="24"/>
        </w:rPr>
        <w:t>Investigation</w:t>
      </w:r>
      <w:r w:rsidRPr="00BA2FF4">
        <w:rPr>
          <w:rFonts w:ascii="Times-Roman" w:hAnsi="Times-Roman" w:cs="Times-Roman"/>
          <w:color w:val="000000"/>
          <w:sz w:val="24"/>
          <w:szCs w:val="24"/>
        </w:rPr>
        <w:t xml:space="preserve"> </w:t>
      </w:r>
    </w:p>
    <w:p w14:paraId="3CA24650" w14:textId="4B90C543" w:rsidR="00AA6812" w:rsidRPr="00BA2FF4" w:rsidRDefault="00AA6812" w:rsidP="00BA2FF4">
      <w:pPr>
        <w:spacing w:before="240" w:after="0" w:line="240" w:lineRule="auto"/>
        <w:jc w:val="both"/>
        <w:rPr>
          <w:rFonts w:ascii="Times-Roman" w:hAnsi="Times-Roman" w:cs="Times-Roman"/>
          <w:color w:val="000000"/>
          <w:sz w:val="24"/>
          <w:szCs w:val="24"/>
        </w:rPr>
      </w:pPr>
      <w:r w:rsidRPr="00BA2FF4">
        <w:rPr>
          <w:rFonts w:ascii="Times-Roman" w:hAnsi="Times-Roman" w:cs="Times-Roman"/>
          <w:color w:val="000000"/>
          <w:sz w:val="24"/>
          <w:szCs w:val="24"/>
        </w:rPr>
        <w:t xml:space="preserve">The complaint manager will investigate the complaint or appoint a qualiﬁed person to undertake the investigation on </w:t>
      </w:r>
      <w:r w:rsidR="00E12D67">
        <w:rPr>
          <w:rFonts w:ascii="Times-Roman" w:hAnsi="Times-Roman" w:cs="Times-Roman"/>
          <w:color w:val="000000"/>
          <w:sz w:val="24"/>
          <w:szCs w:val="24"/>
        </w:rPr>
        <w:t>his/her</w:t>
      </w:r>
      <w:r w:rsidR="00E12D67" w:rsidRPr="00BA2FF4">
        <w:rPr>
          <w:rFonts w:ascii="Times-Roman" w:hAnsi="Times-Roman" w:cs="Times-Roman"/>
          <w:color w:val="000000"/>
          <w:sz w:val="24"/>
          <w:szCs w:val="24"/>
        </w:rPr>
        <w:t xml:space="preserve"> </w:t>
      </w:r>
      <w:r w:rsidRPr="00BA2FF4">
        <w:rPr>
          <w:rFonts w:ascii="Times-Roman" w:hAnsi="Times-Roman" w:cs="Times-Roman"/>
          <w:color w:val="000000"/>
          <w:sz w:val="24"/>
          <w:szCs w:val="24"/>
        </w:rPr>
        <w:t>behalf. The complaint and identity of the complainant will not be disclosed except (1) as required by law or this policy; (2) as necessary to fully investigate the complaint; or (3) as authorized by the complainant</w:t>
      </w:r>
      <w:r w:rsidR="0078757B" w:rsidRPr="00BA2FF4">
        <w:rPr>
          <w:rFonts w:ascii="Times-Roman" w:hAnsi="Times-Roman" w:cs="Times-Roman"/>
          <w:color w:val="000000"/>
          <w:sz w:val="24"/>
          <w:szCs w:val="24"/>
        </w:rPr>
        <w:t>. The complaint manager shall ﬁ</w:t>
      </w:r>
      <w:r w:rsidRPr="00BA2FF4">
        <w:rPr>
          <w:rFonts w:ascii="Times-Roman" w:hAnsi="Times-Roman" w:cs="Times-Roman"/>
          <w:color w:val="000000"/>
          <w:sz w:val="24"/>
          <w:szCs w:val="24"/>
        </w:rPr>
        <w:t>le a written repor</w:t>
      </w:r>
      <w:r w:rsidR="00205616" w:rsidRPr="00BA2FF4">
        <w:rPr>
          <w:rFonts w:ascii="Times-Roman" w:hAnsi="Times-Roman" w:cs="Times-Roman"/>
          <w:color w:val="000000"/>
          <w:sz w:val="24"/>
          <w:szCs w:val="24"/>
        </w:rPr>
        <w:t>t within ten (10) days of the ﬁ</w:t>
      </w:r>
      <w:r w:rsidR="00B259A4" w:rsidRPr="00BA2FF4">
        <w:rPr>
          <w:rFonts w:ascii="Times-Roman" w:hAnsi="Times-Roman" w:cs="Times-Roman"/>
          <w:color w:val="000000"/>
          <w:sz w:val="24"/>
          <w:szCs w:val="24"/>
        </w:rPr>
        <w:t>ling of the grievance</w:t>
      </w:r>
      <w:r w:rsidRPr="00BA2FF4">
        <w:rPr>
          <w:rFonts w:ascii="Times-Roman" w:hAnsi="Times-Roman" w:cs="Times-Roman"/>
          <w:color w:val="000000"/>
          <w:sz w:val="24"/>
          <w:szCs w:val="24"/>
        </w:rPr>
        <w:t xml:space="preserve"> of his</w:t>
      </w:r>
      <w:r w:rsidR="00E12D67">
        <w:rPr>
          <w:rFonts w:ascii="Times-Roman" w:hAnsi="Times-Roman" w:cs="Times-Roman"/>
          <w:color w:val="000000"/>
          <w:sz w:val="24"/>
          <w:szCs w:val="24"/>
        </w:rPr>
        <w:t>/h</w:t>
      </w:r>
      <w:r w:rsidRPr="00BA2FF4">
        <w:rPr>
          <w:rFonts w:ascii="Times-Roman" w:hAnsi="Times-Roman" w:cs="Times-Roman"/>
          <w:color w:val="000000"/>
          <w:sz w:val="24"/>
          <w:szCs w:val="24"/>
        </w:rPr>
        <w:t xml:space="preserve">er ﬁndings with the </w:t>
      </w:r>
      <w:r w:rsidR="005F58E3" w:rsidRPr="00BA2FF4">
        <w:rPr>
          <w:rFonts w:ascii="Times-Roman" w:hAnsi="Times-Roman" w:cs="Times-Roman"/>
          <w:color w:val="000000"/>
          <w:sz w:val="24"/>
          <w:szCs w:val="24"/>
        </w:rPr>
        <w:t>Director of Schools</w:t>
      </w:r>
      <w:r w:rsidRPr="00BA2FF4">
        <w:rPr>
          <w:rFonts w:ascii="Times-Roman" w:hAnsi="Times-Roman" w:cs="Times-Roman"/>
          <w:color w:val="000000"/>
          <w:sz w:val="24"/>
          <w:szCs w:val="24"/>
        </w:rPr>
        <w:t xml:space="preserve">. If a complaint of sexual harassment contains allegations involving the </w:t>
      </w:r>
      <w:r w:rsidR="005F58E3" w:rsidRPr="00BA2FF4">
        <w:rPr>
          <w:rFonts w:ascii="Times-Roman" w:hAnsi="Times-Roman" w:cs="Times-Roman"/>
          <w:color w:val="000000"/>
          <w:sz w:val="24"/>
          <w:szCs w:val="24"/>
        </w:rPr>
        <w:t>Director of Schools</w:t>
      </w:r>
      <w:r w:rsidRPr="00BA2FF4">
        <w:rPr>
          <w:rFonts w:ascii="Times-Roman" w:hAnsi="Times-Roman" w:cs="Times-Roman"/>
          <w:color w:val="000000"/>
          <w:sz w:val="24"/>
          <w:szCs w:val="24"/>
        </w:rPr>
        <w:t>, the written</w:t>
      </w:r>
      <w:r w:rsidR="004D1340" w:rsidRPr="00BA2FF4">
        <w:rPr>
          <w:rFonts w:ascii="Times-Roman" w:hAnsi="Times-Roman" w:cs="Times-Roman"/>
          <w:color w:val="000000"/>
          <w:sz w:val="24"/>
          <w:szCs w:val="24"/>
        </w:rPr>
        <w:t xml:space="preserve"> report shall be ﬁled with the </w:t>
      </w:r>
      <w:r w:rsidR="003B3DD8" w:rsidRPr="00BA2FF4">
        <w:rPr>
          <w:rFonts w:ascii="Times-Roman" w:hAnsi="Times-Roman" w:cs="Times-Roman"/>
          <w:color w:val="000000"/>
          <w:sz w:val="24"/>
          <w:szCs w:val="24"/>
        </w:rPr>
        <w:t>Board</w:t>
      </w:r>
      <w:r w:rsidRPr="00BA2FF4">
        <w:rPr>
          <w:rFonts w:ascii="Times-Roman" w:hAnsi="Times-Roman" w:cs="Times-Roman"/>
          <w:color w:val="000000"/>
          <w:sz w:val="24"/>
          <w:szCs w:val="24"/>
        </w:rPr>
        <w:t xml:space="preserve">.  The </w:t>
      </w:r>
      <w:r w:rsidR="005F58E3" w:rsidRPr="00BA2FF4">
        <w:rPr>
          <w:rFonts w:ascii="Times-Roman" w:hAnsi="Times-Roman" w:cs="Times-Roman"/>
          <w:color w:val="000000"/>
          <w:sz w:val="24"/>
          <w:szCs w:val="24"/>
        </w:rPr>
        <w:t>Director of Schools</w:t>
      </w:r>
      <w:r w:rsidR="004D1340" w:rsidRPr="00BA2FF4">
        <w:rPr>
          <w:rFonts w:ascii="Times-Roman" w:hAnsi="Times-Roman" w:cs="Times-Roman"/>
          <w:color w:val="000000"/>
          <w:sz w:val="24"/>
          <w:szCs w:val="24"/>
        </w:rPr>
        <w:t xml:space="preserve"> shall keep the </w:t>
      </w:r>
      <w:r w:rsidR="003B3DD8" w:rsidRPr="00BA2FF4">
        <w:rPr>
          <w:rFonts w:ascii="Times-Roman" w:hAnsi="Times-Roman" w:cs="Times-Roman"/>
          <w:color w:val="000000"/>
          <w:sz w:val="24"/>
          <w:szCs w:val="24"/>
        </w:rPr>
        <w:t>Board</w:t>
      </w:r>
      <w:r w:rsidRPr="00BA2FF4">
        <w:rPr>
          <w:rFonts w:ascii="Times-Roman" w:hAnsi="Times-Roman" w:cs="Times-Roman"/>
          <w:color w:val="000000"/>
          <w:sz w:val="24"/>
          <w:szCs w:val="24"/>
        </w:rPr>
        <w:t xml:space="preserve"> informed of all complaints.</w:t>
      </w:r>
    </w:p>
    <w:p w14:paraId="064C8937" w14:textId="0BEC6E70" w:rsidR="00E12D67" w:rsidRDefault="00AA6812" w:rsidP="00E12D67">
      <w:pPr>
        <w:spacing w:before="240" w:after="0" w:line="240" w:lineRule="auto"/>
        <w:jc w:val="both"/>
        <w:rPr>
          <w:rFonts w:ascii="Times-Roman" w:hAnsi="Times-Roman" w:cs="Times-Roman"/>
          <w:color w:val="000000"/>
          <w:sz w:val="24"/>
          <w:szCs w:val="24"/>
        </w:rPr>
      </w:pPr>
      <w:r w:rsidRPr="00BA2FF4">
        <w:rPr>
          <w:rFonts w:ascii="Times-Roman" w:hAnsi="Times-Roman" w:cs="Times-Roman"/>
          <w:i/>
          <w:color w:val="000000"/>
          <w:sz w:val="24"/>
          <w:szCs w:val="24"/>
        </w:rPr>
        <w:t>Decision and Appeal</w:t>
      </w:r>
      <w:r w:rsidRPr="00BA2FF4">
        <w:rPr>
          <w:rFonts w:ascii="Times-Roman" w:hAnsi="Times-Roman" w:cs="Times-Roman"/>
          <w:color w:val="000000"/>
          <w:sz w:val="24"/>
          <w:szCs w:val="24"/>
        </w:rPr>
        <w:t xml:space="preserve"> </w:t>
      </w:r>
    </w:p>
    <w:p w14:paraId="38703817" w14:textId="37B9C40B" w:rsidR="00AA6812" w:rsidRPr="00BA2FF4" w:rsidRDefault="00AA6812" w:rsidP="00BA2FF4">
      <w:pPr>
        <w:spacing w:before="240" w:after="0" w:line="240" w:lineRule="auto"/>
        <w:jc w:val="both"/>
        <w:rPr>
          <w:rFonts w:ascii="Times-Roman" w:hAnsi="Times-Roman" w:cs="Times-Roman"/>
          <w:color w:val="000000"/>
          <w:sz w:val="24"/>
          <w:szCs w:val="24"/>
        </w:rPr>
      </w:pPr>
      <w:r w:rsidRPr="00BA2FF4">
        <w:rPr>
          <w:rFonts w:ascii="Times-Roman" w:hAnsi="Times-Roman" w:cs="Times-Roman"/>
          <w:color w:val="000000"/>
          <w:sz w:val="24"/>
          <w:szCs w:val="24"/>
        </w:rPr>
        <w:t xml:space="preserve">After receipt of the complaint manager's report, the </w:t>
      </w:r>
      <w:r w:rsidR="005F58E3" w:rsidRPr="00BA2FF4">
        <w:rPr>
          <w:rFonts w:ascii="Times-Roman" w:hAnsi="Times-Roman" w:cs="Times-Roman"/>
          <w:color w:val="000000"/>
          <w:sz w:val="24"/>
          <w:szCs w:val="24"/>
        </w:rPr>
        <w:t>Director of Schools</w:t>
      </w:r>
      <w:r w:rsidRPr="00BA2FF4">
        <w:rPr>
          <w:rFonts w:ascii="Times-Roman" w:hAnsi="Times-Roman" w:cs="Times-Roman"/>
          <w:color w:val="000000"/>
          <w:sz w:val="24"/>
          <w:szCs w:val="24"/>
        </w:rPr>
        <w:t xml:space="preserve"> shall render a written decision within ﬁve (5) days of the receipt of the report that shall be provided to the employee. If the employee is not s</w:t>
      </w:r>
      <w:r w:rsidR="00116E0D" w:rsidRPr="00BA2FF4">
        <w:rPr>
          <w:rFonts w:ascii="Times-Roman" w:hAnsi="Times-Roman" w:cs="Times-Roman"/>
          <w:color w:val="000000"/>
          <w:sz w:val="24"/>
          <w:szCs w:val="24"/>
        </w:rPr>
        <w:t xml:space="preserve">atisﬁed with the decision, the </w:t>
      </w:r>
      <w:r w:rsidRPr="00BA2FF4">
        <w:rPr>
          <w:rFonts w:ascii="Times-Roman" w:hAnsi="Times-Roman" w:cs="Times-Roman"/>
          <w:color w:val="000000"/>
          <w:sz w:val="24"/>
          <w:szCs w:val="24"/>
        </w:rPr>
        <w:t xml:space="preserve">employee </w:t>
      </w:r>
      <w:r w:rsidR="004D1340" w:rsidRPr="00BA2FF4">
        <w:rPr>
          <w:rFonts w:ascii="Times-Roman" w:hAnsi="Times-Roman" w:cs="Times-Roman"/>
          <w:color w:val="000000"/>
          <w:sz w:val="24"/>
          <w:szCs w:val="24"/>
        </w:rPr>
        <w:t xml:space="preserve">may appeal the decision to the </w:t>
      </w:r>
      <w:r w:rsidR="003B3DD8" w:rsidRPr="00BA2FF4">
        <w:rPr>
          <w:rFonts w:ascii="Times-Roman" w:hAnsi="Times-Roman" w:cs="Times-Roman"/>
          <w:color w:val="000000"/>
          <w:sz w:val="24"/>
          <w:szCs w:val="24"/>
        </w:rPr>
        <w:t>Board</w:t>
      </w:r>
      <w:r w:rsidRPr="00BA2FF4">
        <w:rPr>
          <w:rFonts w:ascii="Times-Roman" w:hAnsi="Times-Roman" w:cs="Times-Roman"/>
          <w:color w:val="000000"/>
          <w:sz w:val="24"/>
          <w:szCs w:val="24"/>
        </w:rPr>
        <w:t xml:space="preserve"> by making a written request to the complaint manager. The complaint manager shall be responsible for promptly forwarding all materials relative to the complaint and appeal to the </w:t>
      </w:r>
      <w:r w:rsidR="003B3DD8" w:rsidRPr="00BA2FF4">
        <w:rPr>
          <w:rFonts w:ascii="Times-Roman" w:hAnsi="Times-Roman" w:cs="Times-Roman"/>
          <w:color w:val="000000"/>
          <w:sz w:val="24"/>
          <w:szCs w:val="24"/>
        </w:rPr>
        <w:t>Board</w:t>
      </w:r>
      <w:r w:rsidR="004D1340" w:rsidRPr="00BA2FF4">
        <w:rPr>
          <w:rFonts w:ascii="Times-Roman" w:hAnsi="Times-Roman" w:cs="Times-Roman"/>
          <w:color w:val="000000"/>
          <w:sz w:val="24"/>
          <w:szCs w:val="24"/>
        </w:rPr>
        <w:t xml:space="preserve">. Thereafter, the </w:t>
      </w:r>
      <w:r w:rsidR="003B3DD8" w:rsidRPr="00BA2FF4">
        <w:rPr>
          <w:rFonts w:ascii="Times-Roman" w:hAnsi="Times-Roman" w:cs="Times-Roman"/>
          <w:color w:val="000000"/>
          <w:sz w:val="24"/>
          <w:szCs w:val="24"/>
        </w:rPr>
        <w:t>Board</w:t>
      </w:r>
      <w:r w:rsidRPr="00BA2FF4">
        <w:rPr>
          <w:rFonts w:ascii="Times-Roman" w:hAnsi="Times-Roman" w:cs="Times-Roman"/>
          <w:color w:val="000000"/>
          <w:sz w:val="24"/>
          <w:szCs w:val="24"/>
        </w:rPr>
        <w:t xml:space="preserve"> shall</w:t>
      </w:r>
      <w:r w:rsidR="00E12D67">
        <w:rPr>
          <w:rFonts w:ascii="Times-Roman" w:hAnsi="Times-Roman" w:cs="Times-Roman"/>
          <w:color w:val="000000"/>
          <w:sz w:val="24"/>
          <w:szCs w:val="24"/>
        </w:rPr>
        <w:t xml:space="preserve">, </w:t>
      </w:r>
      <w:r w:rsidRPr="00BA2FF4">
        <w:rPr>
          <w:rFonts w:ascii="Times-Roman" w:hAnsi="Times-Roman" w:cs="Times-Roman"/>
          <w:color w:val="000000"/>
          <w:sz w:val="24"/>
          <w:szCs w:val="24"/>
        </w:rPr>
        <w:t>within thirty (30) days from the date the appeal was received, review the report</w:t>
      </w:r>
      <w:r w:rsidR="00E12D67">
        <w:rPr>
          <w:rFonts w:ascii="Times-Roman" w:hAnsi="Times-Roman" w:cs="Times-Roman"/>
          <w:color w:val="000000"/>
          <w:sz w:val="24"/>
          <w:szCs w:val="24"/>
        </w:rPr>
        <w:t>,</w:t>
      </w:r>
      <w:r w:rsidRPr="00BA2FF4">
        <w:rPr>
          <w:rFonts w:ascii="Times-Roman" w:hAnsi="Times-Roman" w:cs="Times-Roman"/>
          <w:color w:val="000000"/>
          <w:sz w:val="24"/>
          <w:szCs w:val="24"/>
        </w:rPr>
        <w:t xml:space="preserve"> afﬁrm, overrule</w:t>
      </w:r>
      <w:r w:rsidR="00E12D67">
        <w:rPr>
          <w:rFonts w:ascii="Times-Roman" w:hAnsi="Times-Roman" w:cs="Times-Roman"/>
          <w:color w:val="000000"/>
          <w:sz w:val="24"/>
          <w:szCs w:val="24"/>
        </w:rPr>
        <w:t>,</w:t>
      </w:r>
      <w:r w:rsidRPr="00BA2FF4">
        <w:rPr>
          <w:rFonts w:ascii="Times-Roman" w:hAnsi="Times-Roman" w:cs="Times-Roman"/>
          <w:color w:val="000000"/>
          <w:sz w:val="24"/>
          <w:szCs w:val="24"/>
        </w:rPr>
        <w:t xml:space="preserve"> or modify the decision</w:t>
      </w:r>
      <w:r w:rsidR="00B259A4" w:rsidRPr="00BA2FF4">
        <w:rPr>
          <w:rFonts w:ascii="Times-Roman" w:hAnsi="Times-Roman" w:cs="Times-Roman"/>
          <w:color w:val="000000"/>
          <w:sz w:val="24"/>
          <w:szCs w:val="24"/>
        </w:rPr>
        <w:t>,</w:t>
      </w:r>
      <w:r w:rsidRPr="00BA2FF4">
        <w:rPr>
          <w:rFonts w:ascii="Times-Roman" w:hAnsi="Times-Roman" w:cs="Times-Roman"/>
          <w:color w:val="000000"/>
          <w:sz w:val="24"/>
          <w:szCs w:val="24"/>
        </w:rPr>
        <w:t xml:space="preserve"> and render a written ﬁnding that shall be</w:t>
      </w:r>
      <w:r w:rsidR="00C6278C" w:rsidRPr="00BA2FF4">
        <w:rPr>
          <w:rFonts w:ascii="Times-Roman" w:hAnsi="Times-Roman" w:cs="Times-Roman"/>
          <w:color w:val="000000"/>
          <w:sz w:val="24"/>
          <w:szCs w:val="24"/>
        </w:rPr>
        <w:t xml:space="preserve"> provided to the complainant. </w:t>
      </w:r>
      <w:r w:rsidRPr="00BA2FF4">
        <w:rPr>
          <w:rFonts w:ascii="Times-Roman" w:hAnsi="Times-Roman" w:cs="Times-Roman"/>
          <w:color w:val="000000"/>
          <w:sz w:val="24"/>
          <w:szCs w:val="24"/>
        </w:rPr>
        <w:t>This grievance procedure shall not be construed to cr</w:t>
      </w:r>
      <w:r w:rsidR="004D1340" w:rsidRPr="00BA2FF4">
        <w:rPr>
          <w:rFonts w:ascii="Times-Roman" w:hAnsi="Times-Roman" w:cs="Times-Roman"/>
          <w:color w:val="000000"/>
          <w:sz w:val="24"/>
          <w:szCs w:val="24"/>
        </w:rPr>
        <w:t>eate an independent right to a b</w:t>
      </w:r>
      <w:r w:rsidRPr="00BA2FF4">
        <w:rPr>
          <w:rFonts w:ascii="Times-Roman" w:hAnsi="Times-Roman" w:cs="Times-Roman"/>
          <w:color w:val="000000"/>
          <w:sz w:val="24"/>
          <w:szCs w:val="24"/>
        </w:rPr>
        <w:t>oard hearing.</w:t>
      </w:r>
    </w:p>
    <w:p w14:paraId="442499B4" w14:textId="77777777" w:rsidR="00AA6812" w:rsidRPr="00D75D9C" w:rsidRDefault="00AA6812" w:rsidP="00AA6812">
      <w:pPr>
        <w:spacing w:before="240" w:after="0" w:line="240" w:lineRule="auto"/>
        <w:rPr>
          <w:rFonts w:ascii="Times-Roman" w:hAnsi="Times-Roman" w:cs="Times-Roman"/>
          <w:b/>
          <w:color w:val="000000"/>
          <w:sz w:val="24"/>
          <w:szCs w:val="24"/>
        </w:rPr>
      </w:pPr>
      <w:r w:rsidRPr="00D75D9C">
        <w:rPr>
          <w:rFonts w:ascii="Times-Roman" w:hAnsi="Times-Roman" w:cs="Times-Roman"/>
          <w:b/>
          <w:color w:val="000000"/>
          <w:sz w:val="24"/>
          <w:szCs w:val="24"/>
        </w:rPr>
        <w:t>APPOINTING COMPLAINT MANAGERS</w:t>
      </w:r>
    </w:p>
    <w:p w14:paraId="109E7971" w14:textId="499EA25E" w:rsidR="00C40946" w:rsidRDefault="00AA6812" w:rsidP="00875AF2">
      <w:pPr>
        <w:spacing w:before="240" w:after="0" w:line="240" w:lineRule="auto"/>
        <w:rPr>
          <w:rFonts w:ascii="Times-Roman" w:hAnsi="Times-Roman" w:cs="Times-Roman"/>
          <w:color w:val="000000"/>
          <w:sz w:val="24"/>
          <w:szCs w:val="24"/>
        </w:rPr>
      </w:pPr>
      <w:r w:rsidRPr="00AA6812">
        <w:rPr>
          <w:rFonts w:ascii="Times-Roman" w:hAnsi="Times-Roman" w:cs="Times-Roman"/>
          <w:color w:val="000000"/>
          <w:sz w:val="24"/>
          <w:szCs w:val="24"/>
        </w:rPr>
        <w:t xml:space="preserve">The </w:t>
      </w:r>
      <w:r w:rsidR="005F58E3">
        <w:rPr>
          <w:rFonts w:ascii="Times-Roman" w:hAnsi="Times-Roman" w:cs="Times-Roman"/>
          <w:color w:val="000000"/>
          <w:sz w:val="24"/>
          <w:szCs w:val="24"/>
        </w:rPr>
        <w:t>Director of Schools</w:t>
      </w:r>
      <w:r w:rsidRPr="00AA6812">
        <w:rPr>
          <w:rFonts w:ascii="Times-Roman" w:hAnsi="Times-Roman" w:cs="Times-Roman"/>
          <w:color w:val="000000"/>
          <w:sz w:val="24"/>
          <w:szCs w:val="24"/>
        </w:rPr>
        <w:t xml:space="preserve"> shall appoint at least two</w:t>
      </w:r>
      <w:r w:rsidR="00E12D67">
        <w:rPr>
          <w:rFonts w:ascii="Times-Roman" w:hAnsi="Times-Roman" w:cs="Times-Roman"/>
          <w:color w:val="000000"/>
          <w:sz w:val="24"/>
          <w:szCs w:val="24"/>
        </w:rPr>
        <w:t xml:space="preserve"> (2)</w:t>
      </w:r>
      <w:r w:rsidRPr="00AA6812">
        <w:rPr>
          <w:rFonts w:ascii="Times-Roman" w:hAnsi="Times-Roman" w:cs="Times-Roman"/>
          <w:color w:val="000000"/>
          <w:sz w:val="24"/>
          <w:szCs w:val="24"/>
        </w:rPr>
        <w:t xml:space="preserve"> complaint managers, one of each gender. The Federal Rights Coordinator may be appointed as a complaint manager. The </w:t>
      </w:r>
      <w:r w:rsidR="005F58E3">
        <w:rPr>
          <w:rFonts w:ascii="Times-Roman" w:hAnsi="Times-Roman" w:cs="Times-Roman"/>
          <w:color w:val="000000"/>
          <w:sz w:val="24"/>
          <w:szCs w:val="24"/>
        </w:rPr>
        <w:t>Director of Schools</w:t>
      </w:r>
      <w:r w:rsidRPr="00AA6812">
        <w:rPr>
          <w:rFonts w:ascii="Times-Roman" w:hAnsi="Times-Roman" w:cs="Times-Roman"/>
          <w:color w:val="000000"/>
          <w:sz w:val="24"/>
          <w:szCs w:val="24"/>
        </w:rPr>
        <w:t xml:space="preserve"> shall </w:t>
      </w:r>
      <w:r w:rsidR="00875AF2">
        <w:rPr>
          <w:rFonts w:ascii="Times-Roman" w:hAnsi="Times-Roman" w:cs="Times-Roman"/>
          <w:color w:val="000000"/>
          <w:sz w:val="24"/>
          <w:szCs w:val="24"/>
        </w:rPr>
        <w:t xml:space="preserve">make employees aware of each complaint manager’s contact information. </w:t>
      </w:r>
    </w:p>
    <w:p w14:paraId="65C7BE85" w14:textId="1AB449DF" w:rsidR="00875AF2" w:rsidRDefault="00875AF2" w:rsidP="00875AF2">
      <w:pPr>
        <w:suppressLineNumbers/>
        <w:spacing w:before="240" w:after="0" w:line="240" w:lineRule="auto"/>
        <w:rPr>
          <w:rFonts w:ascii="Times-Roman" w:hAnsi="Times-Roman" w:cs="Times-Roman"/>
          <w:color w:val="000000"/>
          <w:sz w:val="24"/>
          <w:szCs w:val="24"/>
        </w:rPr>
      </w:pPr>
    </w:p>
    <w:p w14:paraId="1182A36A" w14:textId="16ECD8D3" w:rsidR="00875AF2" w:rsidRDefault="00875AF2" w:rsidP="00875AF2">
      <w:pPr>
        <w:suppressLineNumbers/>
        <w:spacing w:before="240" w:after="0" w:line="240" w:lineRule="auto"/>
        <w:rPr>
          <w:rFonts w:ascii="Times-Roman" w:hAnsi="Times-Roman" w:cs="Times-Roman"/>
          <w:color w:val="000000"/>
          <w:sz w:val="24"/>
          <w:szCs w:val="24"/>
        </w:rPr>
      </w:pPr>
    </w:p>
    <w:p w14:paraId="1746CF4D" w14:textId="77777777" w:rsidR="00875AF2" w:rsidRPr="00AA6812" w:rsidRDefault="00875AF2" w:rsidP="00875AF2">
      <w:pPr>
        <w:suppressLineNumbers/>
        <w:spacing w:before="240" w:after="0" w:line="240" w:lineRule="auto"/>
        <w:rPr>
          <w:rFonts w:ascii="Times-Roman" w:hAnsi="Times-Roman" w:cs="Times-Roman"/>
          <w:i/>
          <w:color w:val="000000"/>
          <w:sz w:val="24"/>
          <w:szCs w:val="24"/>
        </w:rPr>
      </w:pPr>
    </w:p>
    <w:p w14:paraId="6FD83998" w14:textId="77777777" w:rsidR="00E12D67" w:rsidRDefault="00E12D67" w:rsidP="00875AF2">
      <w:pPr>
        <w:suppressLineNumbers/>
        <w:spacing w:before="240" w:after="0" w:line="240" w:lineRule="auto"/>
        <w:rPr>
          <w:rFonts w:ascii="Times-Roman" w:hAnsi="Times-Roman" w:cs="Times-Roman"/>
          <w:color w:val="000000"/>
          <w:sz w:val="24"/>
          <w:szCs w:val="24"/>
        </w:rPr>
      </w:pPr>
    </w:p>
    <w:p w14:paraId="47B363FE" w14:textId="77777777" w:rsidR="00B4514B" w:rsidRDefault="00B4514B" w:rsidP="00B4514B">
      <w:pPr>
        <w:suppressLineNumbers/>
        <w:spacing w:before="240" w:after="0" w:line="240" w:lineRule="auto"/>
        <w:rPr>
          <w:rFonts w:ascii="Times-Roman" w:hAnsi="Times-Roman" w:cs="Times-Roman"/>
          <w:color w:val="000000"/>
          <w:sz w:val="24"/>
          <w:szCs w:val="24"/>
        </w:rPr>
      </w:pPr>
    </w:p>
    <w:p w14:paraId="69946166" w14:textId="77777777" w:rsidR="00B4514B" w:rsidRDefault="00B4514B" w:rsidP="00B4514B">
      <w:pPr>
        <w:suppressLineNumbers/>
        <w:spacing w:before="240" w:after="0" w:line="240" w:lineRule="auto"/>
        <w:rPr>
          <w:rFonts w:ascii="Times-Roman" w:hAnsi="Times-Roman" w:cs="Times-Roman"/>
          <w:color w:val="000000"/>
          <w:sz w:val="24"/>
          <w:szCs w:val="24"/>
        </w:rPr>
      </w:pPr>
    </w:p>
    <w:p w14:paraId="5F26CA85" w14:textId="77777777" w:rsidR="00B4514B" w:rsidRDefault="00B4514B" w:rsidP="00B4514B">
      <w:pPr>
        <w:suppressLineNumbers/>
        <w:spacing w:before="240" w:after="0" w:line="240" w:lineRule="auto"/>
        <w:rPr>
          <w:rFonts w:ascii="Times-Roman" w:hAnsi="Times-Roman" w:cs="Times-Roman"/>
          <w:color w:val="000000"/>
          <w:sz w:val="24"/>
          <w:szCs w:val="24"/>
        </w:rPr>
      </w:pPr>
    </w:p>
    <w:p w14:paraId="15AFD616" w14:textId="77777777" w:rsidR="00B4514B" w:rsidRDefault="00B4514B" w:rsidP="00B4514B">
      <w:pPr>
        <w:suppressLineNumbers/>
        <w:spacing w:before="240" w:after="0" w:line="240" w:lineRule="auto"/>
        <w:rPr>
          <w:rFonts w:ascii="Times-Roman" w:hAnsi="Times-Roman" w:cs="Times-Roman"/>
          <w:color w:val="000000"/>
          <w:sz w:val="24"/>
          <w:szCs w:val="24"/>
        </w:rPr>
      </w:pPr>
    </w:p>
    <w:p w14:paraId="1C4C7308" w14:textId="77777777" w:rsidR="00B4514B" w:rsidRDefault="00B4514B" w:rsidP="00B4514B">
      <w:pPr>
        <w:suppressLineNumbers/>
        <w:spacing w:before="240" w:after="0" w:line="240" w:lineRule="auto"/>
        <w:rPr>
          <w:rFonts w:ascii="Times-Roman" w:hAnsi="Times-Roman" w:cs="Times-Roman"/>
          <w:color w:val="000000"/>
          <w:sz w:val="24"/>
          <w:szCs w:val="24"/>
        </w:rPr>
      </w:pPr>
    </w:p>
    <w:p w14:paraId="2AA5A431" w14:textId="6E03A135" w:rsidR="00B4514B" w:rsidRDefault="00B4514B" w:rsidP="00EF3C03">
      <w:pPr>
        <w:spacing w:before="240" w:after="0" w:line="240" w:lineRule="auto"/>
        <w:rPr>
          <w:rFonts w:ascii="Times-Roman" w:hAnsi="Times-Roman" w:cs="Times-Roman"/>
          <w:color w:val="000000"/>
          <w:sz w:val="24"/>
          <w:szCs w:val="24"/>
        </w:rPr>
        <w:sectPr w:rsidR="00B4514B"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63"/>
      </w:tblGrid>
      <w:tr w:rsidR="007674B4" w:rsidRPr="006D31C4" w14:paraId="6F709B80" w14:textId="77777777" w:rsidTr="007674B4">
        <w:trPr>
          <w:trHeight w:val="215"/>
        </w:trPr>
        <w:tc>
          <w:tcPr>
            <w:tcW w:w="5220" w:type="dxa"/>
          </w:tcPr>
          <w:p w14:paraId="2F98B1DC"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0FEC1865"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7674B4" w:rsidRPr="006D31C4" w14:paraId="6EF25E88" w14:textId="77777777" w:rsidTr="007674B4">
        <w:trPr>
          <w:trHeight w:val="323"/>
        </w:trPr>
        <w:tc>
          <w:tcPr>
            <w:tcW w:w="5220" w:type="dxa"/>
          </w:tcPr>
          <w:p w14:paraId="4E0A8246" w14:textId="77777777"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04348C2D" w14:textId="77777777" w:rsidR="007674B4" w:rsidRPr="006D31C4" w:rsidRDefault="007674B4" w:rsidP="007674B4">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7674B4" w:rsidRPr="006D31C4" w14:paraId="2643EDB3" w14:textId="77777777" w:rsidTr="007674B4">
        <w:tc>
          <w:tcPr>
            <w:tcW w:w="5220" w:type="dxa"/>
          </w:tcPr>
          <w:p w14:paraId="63216C7C" w14:textId="77777777" w:rsidR="007674B4" w:rsidRDefault="00AA6812" w:rsidP="00AA6812">
            <w:pPr>
              <w:pStyle w:val="ListParagraph"/>
              <w:numPr>
                <w:ilvl w:val="0"/>
                <w:numId w:val="3"/>
              </w:numPr>
              <w:spacing w:before="240"/>
              <w:ind w:right="720"/>
              <w:rPr>
                <w:rFonts w:ascii="Times-Roman" w:hAnsi="Times-Roman" w:cs="Times-Roman"/>
                <w:color w:val="000000"/>
                <w:sz w:val="18"/>
                <w:szCs w:val="18"/>
              </w:rPr>
            </w:pPr>
            <w:r w:rsidRPr="00AA6812">
              <w:rPr>
                <w:rFonts w:ascii="Times-Roman" w:hAnsi="Times-Roman" w:cs="Times-Roman"/>
                <w:color w:val="000000"/>
                <w:sz w:val="18"/>
                <w:szCs w:val="18"/>
              </w:rPr>
              <w:t>Age Discrimi</w:t>
            </w:r>
            <w:r w:rsidR="00B259A4">
              <w:rPr>
                <w:rFonts w:ascii="Times-Roman" w:hAnsi="Times-Roman" w:cs="Times-Roman"/>
                <w:color w:val="000000"/>
                <w:sz w:val="18"/>
                <w:szCs w:val="18"/>
              </w:rPr>
              <w:t>nation Employment Act, 29 USCA</w:t>
            </w:r>
            <w:r w:rsidRPr="00AA6812">
              <w:rPr>
                <w:rFonts w:ascii="Times-Roman" w:hAnsi="Times-Roman" w:cs="Times-Roman"/>
                <w:color w:val="000000"/>
                <w:sz w:val="18"/>
                <w:szCs w:val="18"/>
              </w:rPr>
              <w:t xml:space="preserve"> § 621 </w:t>
            </w:r>
            <w:r w:rsidRPr="00BA2FF4">
              <w:rPr>
                <w:rFonts w:ascii="Times-Roman" w:hAnsi="Times-Roman" w:cs="Times-Roman"/>
                <w:i/>
                <w:color w:val="000000"/>
                <w:sz w:val="18"/>
                <w:szCs w:val="18"/>
              </w:rPr>
              <w:t>et seq.</w:t>
            </w:r>
          </w:p>
          <w:p w14:paraId="144BAC3D" w14:textId="77777777" w:rsidR="00255E59" w:rsidRDefault="00255E59" w:rsidP="00255E59">
            <w:pPr>
              <w:pStyle w:val="ListParagraph"/>
              <w:numPr>
                <w:ilvl w:val="0"/>
                <w:numId w:val="3"/>
              </w:numPr>
              <w:spacing w:before="240"/>
              <w:ind w:right="720"/>
              <w:rPr>
                <w:rFonts w:ascii="Times-Roman" w:hAnsi="Times-Roman" w:cs="Times-Roman"/>
                <w:color w:val="000000"/>
                <w:sz w:val="18"/>
                <w:szCs w:val="18"/>
              </w:rPr>
            </w:pPr>
            <w:r w:rsidRPr="00AA6812">
              <w:rPr>
                <w:rFonts w:ascii="Times-Roman" w:hAnsi="Times-Roman" w:cs="Times-Roman"/>
                <w:color w:val="000000"/>
                <w:sz w:val="18"/>
                <w:szCs w:val="18"/>
              </w:rPr>
              <w:t>Equal Pay Act, 29 U</w:t>
            </w:r>
            <w:r w:rsidR="00B259A4">
              <w:rPr>
                <w:rFonts w:ascii="Times-Roman" w:hAnsi="Times-Roman" w:cs="Times-Roman"/>
                <w:color w:val="000000"/>
                <w:sz w:val="18"/>
                <w:szCs w:val="18"/>
              </w:rPr>
              <w:t>SCA</w:t>
            </w:r>
            <w:r w:rsidRPr="00AA6812">
              <w:rPr>
                <w:rFonts w:ascii="Times-Roman" w:hAnsi="Times-Roman" w:cs="Times-Roman"/>
                <w:color w:val="000000"/>
                <w:sz w:val="18"/>
                <w:szCs w:val="18"/>
              </w:rPr>
              <w:t xml:space="preserve"> § 206(d)</w:t>
            </w:r>
          </w:p>
          <w:p w14:paraId="361B55CF" w14:textId="38BA4BD6" w:rsidR="00255E59" w:rsidRDefault="00255E59" w:rsidP="00255E59">
            <w:pPr>
              <w:pStyle w:val="ListParagraph"/>
              <w:numPr>
                <w:ilvl w:val="0"/>
                <w:numId w:val="3"/>
              </w:numPr>
              <w:spacing w:before="240"/>
              <w:ind w:right="720"/>
              <w:rPr>
                <w:rFonts w:ascii="Times-Roman" w:hAnsi="Times-Roman" w:cs="Times-Roman"/>
                <w:color w:val="000000"/>
                <w:sz w:val="18"/>
                <w:szCs w:val="18"/>
              </w:rPr>
            </w:pPr>
            <w:r w:rsidRPr="00AA6812">
              <w:rPr>
                <w:rFonts w:ascii="Times-Roman" w:hAnsi="Times-Roman" w:cs="Times-Roman"/>
                <w:color w:val="000000"/>
                <w:sz w:val="18"/>
                <w:szCs w:val="18"/>
              </w:rPr>
              <w:t xml:space="preserve">Immigration Reform and Control Act, 8 </w:t>
            </w:r>
            <w:r w:rsidR="00B259A4">
              <w:rPr>
                <w:rFonts w:ascii="Times-Roman" w:hAnsi="Times-Roman" w:cs="Times-Roman"/>
                <w:color w:val="000000"/>
                <w:sz w:val="18"/>
                <w:szCs w:val="18"/>
              </w:rPr>
              <w:t>USCA</w:t>
            </w:r>
            <w:r w:rsidRPr="00AA6812">
              <w:rPr>
                <w:rFonts w:ascii="Times-Roman" w:hAnsi="Times-Roman" w:cs="Times-Roman"/>
                <w:color w:val="000000"/>
                <w:sz w:val="18"/>
                <w:szCs w:val="18"/>
              </w:rPr>
              <w:t xml:space="preserve"> § 1324 </w:t>
            </w:r>
            <w:r w:rsidRPr="00BA2FF4">
              <w:rPr>
                <w:rFonts w:ascii="Times-Roman" w:hAnsi="Times-Roman" w:cs="Times-Roman"/>
                <w:i/>
                <w:color w:val="000000"/>
                <w:sz w:val="18"/>
                <w:szCs w:val="18"/>
              </w:rPr>
              <w:t>et seq.</w:t>
            </w:r>
          </w:p>
          <w:p w14:paraId="51B7C223" w14:textId="77777777" w:rsidR="00AA6812" w:rsidRDefault="00AA6812" w:rsidP="00AA6812">
            <w:pPr>
              <w:pStyle w:val="ListParagraph"/>
              <w:numPr>
                <w:ilvl w:val="0"/>
                <w:numId w:val="3"/>
              </w:numPr>
              <w:spacing w:before="240"/>
              <w:ind w:right="720"/>
              <w:rPr>
                <w:rFonts w:ascii="Times-Roman" w:hAnsi="Times-Roman" w:cs="Times-Roman"/>
                <w:color w:val="000000"/>
                <w:sz w:val="18"/>
                <w:szCs w:val="18"/>
              </w:rPr>
            </w:pPr>
            <w:r w:rsidRPr="00AA6812">
              <w:rPr>
                <w:rFonts w:ascii="Times-Roman" w:hAnsi="Times-Roman" w:cs="Times-Roman"/>
                <w:color w:val="000000"/>
                <w:sz w:val="18"/>
                <w:szCs w:val="18"/>
              </w:rPr>
              <w:t>Americans with Disabilities Act, 42 U</w:t>
            </w:r>
            <w:r w:rsidR="00B259A4">
              <w:rPr>
                <w:rFonts w:ascii="Times-Roman" w:hAnsi="Times-Roman" w:cs="Times-Roman"/>
                <w:color w:val="000000"/>
                <w:sz w:val="18"/>
                <w:szCs w:val="18"/>
              </w:rPr>
              <w:t>SCA</w:t>
            </w:r>
            <w:r w:rsidRPr="00AA6812">
              <w:rPr>
                <w:rFonts w:ascii="Times-Roman" w:hAnsi="Times-Roman" w:cs="Times-Roman"/>
                <w:color w:val="000000"/>
                <w:sz w:val="18"/>
                <w:szCs w:val="18"/>
              </w:rPr>
              <w:t xml:space="preserve"> § 12101 </w:t>
            </w:r>
            <w:r w:rsidRPr="00BA2FF4">
              <w:rPr>
                <w:rFonts w:ascii="Times-Roman" w:hAnsi="Times-Roman" w:cs="Times-Roman"/>
                <w:i/>
                <w:color w:val="000000"/>
                <w:sz w:val="18"/>
                <w:szCs w:val="18"/>
              </w:rPr>
              <w:t>et seq.</w:t>
            </w:r>
          </w:p>
          <w:p w14:paraId="119F8DB0" w14:textId="77777777" w:rsidR="00421F3C" w:rsidRDefault="00421F3C" w:rsidP="00AA6812">
            <w:pPr>
              <w:pStyle w:val="ListParagraph"/>
              <w:numPr>
                <w:ilvl w:val="0"/>
                <w:numId w:val="3"/>
              </w:numPr>
              <w:spacing w:before="240"/>
              <w:ind w:right="720"/>
              <w:rPr>
                <w:rFonts w:ascii="Times-Roman" w:hAnsi="Times-Roman" w:cs="Times-Roman"/>
                <w:color w:val="000000"/>
                <w:sz w:val="18"/>
                <w:szCs w:val="18"/>
              </w:rPr>
            </w:pPr>
            <w:r w:rsidRPr="00AA6812">
              <w:rPr>
                <w:rFonts w:ascii="Times-Roman" w:hAnsi="Times-Roman" w:cs="Times-Roman"/>
                <w:color w:val="000000"/>
                <w:sz w:val="18"/>
                <w:szCs w:val="18"/>
              </w:rPr>
              <w:t xml:space="preserve">Title IX of the Education Amendments, 20 </w:t>
            </w:r>
            <w:r w:rsidR="00B259A4">
              <w:rPr>
                <w:rFonts w:ascii="Times-Roman" w:hAnsi="Times-Roman" w:cs="Times-Roman"/>
                <w:color w:val="000000"/>
                <w:sz w:val="18"/>
                <w:szCs w:val="18"/>
              </w:rPr>
              <w:t>USCA</w:t>
            </w:r>
            <w:r w:rsidRPr="00AA6812">
              <w:rPr>
                <w:rFonts w:ascii="Times-Roman" w:hAnsi="Times-Roman" w:cs="Times-Roman"/>
                <w:color w:val="000000"/>
                <w:sz w:val="18"/>
                <w:szCs w:val="18"/>
              </w:rPr>
              <w:t xml:space="preserve"> § 1681 </w:t>
            </w:r>
            <w:r w:rsidRPr="00BA2FF4">
              <w:rPr>
                <w:rFonts w:ascii="Times-Roman" w:hAnsi="Times-Roman" w:cs="Times-Roman"/>
                <w:i/>
                <w:color w:val="000000"/>
                <w:sz w:val="18"/>
                <w:szCs w:val="18"/>
              </w:rPr>
              <w:t>et seq.</w:t>
            </w:r>
          </w:p>
          <w:p w14:paraId="310B4BAA" w14:textId="5DFC312C" w:rsidR="00AA6812" w:rsidRPr="00BA2FF4" w:rsidRDefault="003C0FBF" w:rsidP="00AA6812">
            <w:pPr>
              <w:pStyle w:val="ListParagraph"/>
              <w:numPr>
                <w:ilvl w:val="0"/>
                <w:numId w:val="3"/>
              </w:numPr>
              <w:spacing w:before="240"/>
              <w:ind w:right="720"/>
              <w:rPr>
                <w:rFonts w:ascii="Times-Roman" w:hAnsi="Times-Roman" w:cs="Times-Roman"/>
                <w:i/>
                <w:color w:val="000000"/>
                <w:sz w:val="18"/>
                <w:szCs w:val="18"/>
              </w:rPr>
            </w:pPr>
            <w:r>
              <w:rPr>
                <w:rFonts w:ascii="Times-Roman" w:hAnsi="Times-Roman" w:cs="Times-Roman"/>
                <w:color w:val="000000"/>
                <w:sz w:val="18"/>
                <w:szCs w:val="18"/>
              </w:rPr>
              <w:t xml:space="preserve">Section 504 of the </w:t>
            </w:r>
            <w:r w:rsidR="00B259A4">
              <w:rPr>
                <w:rFonts w:ascii="Times-Roman" w:hAnsi="Times-Roman" w:cs="Times-Roman"/>
                <w:color w:val="000000"/>
                <w:sz w:val="18"/>
                <w:szCs w:val="18"/>
              </w:rPr>
              <w:t>Rehabilitation Act, 29 USCA</w:t>
            </w:r>
            <w:r w:rsidR="00AA6812" w:rsidRPr="00AA6812">
              <w:rPr>
                <w:rFonts w:ascii="Times-Roman" w:hAnsi="Times-Roman" w:cs="Times-Roman"/>
                <w:color w:val="000000"/>
                <w:sz w:val="18"/>
                <w:szCs w:val="18"/>
              </w:rPr>
              <w:t xml:space="preserve"> § </w:t>
            </w:r>
            <w:r>
              <w:rPr>
                <w:rFonts w:ascii="Times-Roman" w:hAnsi="Times-Roman" w:cs="Times-Roman"/>
                <w:color w:val="000000"/>
                <w:sz w:val="18"/>
                <w:szCs w:val="18"/>
              </w:rPr>
              <w:t>701</w:t>
            </w:r>
            <w:r w:rsidR="00AA6812" w:rsidRPr="00AA6812">
              <w:rPr>
                <w:rFonts w:ascii="Times-Roman" w:hAnsi="Times-Roman" w:cs="Times-Roman"/>
                <w:color w:val="000000"/>
                <w:sz w:val="18"/>
                <w:szCs w:val="18"/>
              </w:rPr>
              <w:t xml:space="preserve"> </w:t>
            </w:r>
            <w:r w:rsidR="00AA6812" w:rsidRPr="00BA2FF4">
              <w:rPr>
                <w:rFonts w:ascii="Times-Roman" w:hAnsi="Times-Roman" w:cs="Times-Roman"/>
                <w:i/>
                <w:color w:val="000000"/>
                <w:sz w:val="18"/>
                <w:szCs w:val="18"/>
              </w:rPr>
              <w:t>et seq.</w:t>
            </w:r>
          </w:p>
          <w:p w14:paraId="1962917A" w14:textId="77777777" w:rsidR="00AA6812" w:rsidRPr="00BA2FF4" w:rsidRDefault="00AA6812" w:rsidP="00AA6812">
            <w:pPr>
              <w:pStyle w:val="ListParagraph"/>
              <w:numPr>
                <w:ilvl w:val="0"/>
                <w:numId w:val="3"/>
              </w:numPr>
              <w:spacing w:before="240"/>
              <w:ind w:right="720"/>
              <w:rPr>
                <w:rFonts w:ascii="Times-Roman" w:hAnsi="Times-Roman" w:cs="Times-Roman"/>
                <w:i/>
                <w:color w:val="000000"/>
                <w:sz w:val="18"/>
                <w:szCs w:val="18"/>
              </w:rPr>
            </w:pPr>
            <w:r w:rsidRPr="00AA6812">
              <w:rPr>
                <w:rFonts w:ascii="Times-Roman" w:hAnsi="Times-Roman" w:cs="Times-Roman"/>
                <w:color w:val="000000"/>
                <w:sz w:val="18"/>
                <w:szCs w:val="18"/>
              </w:rPr>
              <w:t>Title VII of Civil Rights Act, 42 U</w:t>
            </w:r>
            <w:r w:rsidR="00B259A4">
              <w:rPr>
                <w:rFonts w:ascii="Times-Roman" w:hAnsi="Times-Roman" w:cs="Times-Roman"/>
                <w:color w:val="000000"/>
                <w:sz w:val="18"/>
                <w:szCs w:val="18"/>
              </w:rPr>
              <w:t>SCA</w:t>
            </w:r>
            <w:r w:rsidRPr="00AA6812">
              <w:rPr>
                <w:rFonts w:ascii="Times-Roman" w:hAnsi="Times-Roman" w:cs="Times-Roman"/>
                <w:color w:val="000000"/>
                <w:sz w:val="18"/>
                <w:szCs w:val="18"/>
              </w:rPr>
              <w:t xml:space="preserve"> § 2000e </w:t>
            </w:r>
            <w:r w:rsidRPr="00BA2FF4">
              <w:rPr>
                <w:rFonts w:ascii="Times-Roman" w:hAnsi="Times-Roman" w:cs="Times-Roman"/>
                <w:i/>
                <w:color w:val="000000"/>
                <w:sz w:val="18"/>
                <w:szCs w:val="18"/>
              </w:rPr>
              <w:t>et seq.</w:t>
            </w:r>
          </w:p>
          <w:p w14:paraId="7573AB31" w14:textId="77777777" w:rsidR="00AA6812" w:rsidRPr="006D31C4" w:rsidRDefault="00AA6812" w:rsidP="00421F3C">
            <w:pPr>
              <w:pStyle w:val="ListParagraph"/>
              <w:spacing w:before="240"/>
              <w:ind w:left="360" w:right="720"/>
              <w:rPr>
                <w:rFonts w:ascii="Times-Roman" w:hAnsi="Times-Roman" w:cs="Times-Roman"/>
                <w:color w:val="000000"/>
                <w:sz w:val="18"/>
                <w:szCs w:val="18"/>
              </w:rPr>
            </w:pPr>
          </w:p>
        </w:tc>
        <w:tc>
          <w:tcPr>
            <w:tcW w:w="4554" w:type="dxa"/>
          </w:tcPr>
          <w:p w14:paraId="717B67A4" w14:textId="416524B0" w:rsidR="007674B4" w:rsidRPr="006D31C4" w:rsidRDefault="00AA6812" w:rsidP="006D31C4">
            <w:pPr>
              <w:spacing w:before="240"/>
              <w:rPr>
                <w:rFonts w:ascii="Times-Roman" w:hAnsi="Times-Roman" w:cs="Times-Roman"/>
                <w:color w:val="000000"/>
                <w:sz w:val="18"/>
                <w:szCs w:val="18"/>
              </w:rPr>
            </w:pPr>
            <w:r w:rsidRPr="00AA6812">
              <w:rPr>
                <w:rFonts w:ascii="Times-Roman" w:hAnsi="Times-Roman" w:cs="Times-Roman"/>
                <w:color w:val="000000"/>
                <w:sz w:val="18"/>
                <w:szCs w:val="18"/>
              </w:rPr>
              <w:t xml:space="preserve">Appeals </w:t>
            </w:r>
            <w:r w:rsidR="00A1652F">
              <w:rPr>
                <w:rFonts w:ascii="Times-Roman" w:hAnsi="Times-Roman" w:cs="Times-Roman"/>
                <w:color w:val="000000"/>
                <w:sz w:val="18"/>
                <w:szCs w:val="18"/>
              </w:rPr>
              <w:t>t</w:t>
            </w:r>
            <w:r w:rsidRPr="00AA6812">
              <w:rPr>
                <w:rFonts w:ascii="Times-Roman" w:hAnsi="Times-Roman" w:cs="Times-Roman"/>
                <w:color w:val="000000"/>
                <w:sz w:val="18"/>
                <w:szCs w:val="18"/>
              </w:rPr>
              <w:t>o and Appearances Before the Board 1.404</w:t>
            </w:r>
            <w:r>
              <w:rPr>
                <w:rFonts w:ascii="Times-Roman" w:hAnsi="Times-Roman" w:cs="Times-Roman"/>
                <w:color w:val="000000"/>
                <w:sz w:val="18"/>
                <w:szCs w:val="18"/>
              </w:rPr>
              <w:br/>
            </w:r>
            <w:r w:rsidRPr="00AA6812">
              <w:rPr>
                <w:rFonts w:ascii="Times-Roman" w:hAnsi="Times-Roman" w:cs="Times-Roman"/>
                <w:color w:val="000000"/>
                <w:sz w:val="18"/>
                <w:szCs w:val="18"/>
              </w:rPr>
              <w:t xml:space="preserve">Section 504 </w:t>
            </w:r>
            <w:r w:rsidR="00A1652F">
              <w:rPr>
                <w:rFonts w:ascii="Times-Roman" w:hAnsi="Times-Roman" w:cs="Times-Roman"/>
                <w:color w:val="000000"/>
                <w:sz w:val="18"/>
                <w:szCs w:val="18"/>
              </w:rPr>
              <w:t>and</w:t>
            </w:r>
            <w:r w:rsidRPr="00AA6812">
              <w:rPr>
                <w:rFonts w:ascii="Times-Roman" w:hAnsi="Times-Roman" w:cs="Times-Roman"/>
                <w:color w:val="000000"/>
                <w:sz w:val="18"/>
                <w:szCs w:val="18"/>
              </w:rPr>
              <w:t xml:space="preserve"> ADA Grievance Procedures 1.802</w:t>
            </w:r>
            <w:r>
              <w:rPr>
                <w:rFonts w:ascii="Times-Roman" w:hAnsi="Times-Roman" w:cs="Times-Roman"/>
                <w:color w:val="000000"/>
                <w:sz w:val="18"/>
                <w:szCs w:val="18"/>
              </w:rPr>
              <w:br/>
            </w:r>
            <w:r w:rsidRPr="00AA6812">
              <w:rPr>
                <w:rFonts w:ascii="Times-Roman" w:hAnsi="Times-Roman" w:cs="Times-Roman"/>
                <w:color w:val="000000"/>
                <w:sz w:val="18"/>
                <w:szCs w:val="18"/>
              </w:rPr>
              <w:t>Equal Opportunity Employment  5.104</w:t>
            </w:r>
            <w:r>
              <w:rPr>
                <w:rFonts w:ascii="Times-Roman" w:hAnsi="Times-Roman" w:cs="Times-Roman"/>
                <w:color w:val="000000"/>
                <w:sz w:val="18"/>
                <w:szCs w:val="18"/>
              </w:rPr>
              <w:br/>
            </w:r>
            <w:r w:rsidRPr="00AA6812">
              <w:rPr>
                <w:rFonts w:ascii="Times-Roman" w:hAnsi="Times-Roman" w:cs="Times-Roman"/>
                <w:color w:val="000000"/>
                <w:sz w:val="18"/>
                <w:szCs w:val="18"/>
              </w:rPr>
              <w:t>Discrimination/Harassment of Employees 5.500</w:t>
            </w:r>
          </w:p>
        </w:tc>
      </w:tr>
    </w:tbl>
    <w:p w14:paraId="1702ADE4" w14:textId="77777777" w:rsidR="00CB7BA8" w:rsidRPr="003D2A67" w:rsidRDefault="00CB7BA8" w:rsidP="00255E59">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42F9" w14:textId="77777777" w:rsidR="00B737DD" w:rsidRDefault="00B737DD" w:rsidP="003D2A67">
      <w:pPr>
        <w:spacing w:after="0" w:line="240" w:lineRule="auto"/>
      </w:pPr>
      <w:r>
        <w:separator/>
      </w:r>
    </w:p>
  </w:endnote>
  <w:endnote w:type="continuationSeparator" w:id="0">
    <w:p w14:paraId="07A52E97" w14:textId="77777777" w:rsidR="00B737DD" w:rsidRDefault="00B737DD"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7DF6" w14:textId="521D0E76"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5A49F1">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5A49F1">
          <w:rPr>
            <w:rFonts w:ascii="Times New Roman" w:hAnsi="Times New Roman" w:cs="Times New Roman"/>
            <w:noProof/>
            <w:sz w:val="16"/>
            <w:szCs w:val="16"/>
          </w:rPr>
          <w:t>3</w:t>
        </w:r>
        <w:r w:rsidRPr="003D2A67">
          <w:rPr>
            <w:rFonts w:ascii="Times New Roman" w:hAnsi="Times New Roman" w:cs="Times New Roman"/>
            <w:noProof/>
            <w:sz w:val="16"/>
            <w:szCs w:val="16"/>
          </w:rPr>
          <w:fldChar w:fldCharType="end"/>
        </w:r>
      </w:sdtContent>
    </w:sdt>
  </w:p>
  <w:p w14:paraId="2C51114C"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A73E"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14:anchorId="6D731BFC" wp14:editId="23BFD571">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6395DC"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" strokecolor="black [3040]" strokeweight="1.5pt"/>
          </w:pict>
        </mc:Fallback>
      </mc:AlternateContent>
    </w:r>
  </w:p>
  <w:p w14:paraId="0C48EC4A" w14:textId="788157B9"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FB303E">
      <w:rPr>
        <w:rFonts w:ascii="Times New Roman" w:hAnsi="Times New Roman" w:cs="Times New Roman"/>
        <w:noProof/>
        <w:sz w:val="16"/>
        <w:szCs w:val="16"/>
      </w:rPr>
      <w:t>July 16, 2020</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CE70" w14:textId="77777777" w:rsidR="00B737DD" w:rsidRDefault="00B737DD" w:rsidP="003D2A67">
      <w:pPr>
        <w:spacing w:after="0" w:line="240" w:lineRule="auto"/>
      </w:pPr>
      <w:r>
        <w:separator/>
      </w:r>
    </w:p>
  </w:footnote>
  <w:footnote w:type="continuationSeparator" w:id="0">
    <w:p w14:paraId="004D18E1" w14:textId="77777777" w:rsidR="00B737DD" w:rsidRDefault="00B737DD"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F29F2" w14:textId="66E43EE6" w:rsidR="00E624BE" w:rsidRDefault="00AA6812">
    <w:pPr>
      <w:pStyle w:val="Header"/>
      <w:rPr>
        <w:rFonts w:ascii="Times New Roman" w:hAnsi="Times New Roman" w:cs="Times New Roman"/>
        <w:b/>
        <w:sz w:val="16"/>
        <w:szCs w:val="16"/>
      </w:rPr>
    </w:pPr>
    <w:r>
      <w:rPr>
        <w:rFonts w:ascii="Times New Roman" w:hAnsi="Times New Roman" w:cs="Times New Roman"/>
        <w:b/>
        <w:sz w:val="16"/>
        <w:szCs w:val="16"/>
      </w:rPr>
      <w:t xml:space="preserve">Complaints </w:t>
    </w:r>
    <w:r w:rsidR="0043597B">
      <w:rPr>
        <w:rFonts w:ascii="Times New Roman" w:hAnsi="Times New Roman" w:cs="Times New Roman"/>
        <w:b/>
        <w:sz w:val="16"/>
        <w:szCs w:val="16"/>
      </w:rPr>
      <w:t>and</w:t>
    </w:r>
    <w:r>
      <w:rPr>
        <w:rFonts w:ascii="Times New Roman" w:hAnsi="Times New Roman" w:cs="Times New Roman"/>
        <w:b/>
        <w:sz w:val="16"/>
        <w:szCs w:val="16"/>
      </w:rPr>
      <w:t xml:space="preserve"> Grievances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5.501</w:t>
    </w:r>
  </w:p>
  <w:p w14:paraId="1C38EB14"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0288" behindDoc="0" locked="0" layoutInCell="1" allowOverlap="1" wp14:anchorId="3451DEAF" wp14:editId="074CAE1A">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E9ACF2"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F52"/>
    <w:multiLevelType w:val="hybridMultilevel"/>
    <w:tmpl w:val="3C0E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A5CA0"/>
    <w:multiLevelType w:val="hybridMultilevel"/>
    <w:tmpl w:val="88C8E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775DE4"/>
    <w:multiLevelType w:val="hybridMultilevel"/>
    <w:tmpl w:val="9E4E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94D60"/>
    <w:multiLevelType w:val="hybridMultilevel"/>
    <w:tmpl w:val="2BEE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9C"/>
    <w:rsid w:val="000D266E"/>
    <w:rsid w:val="001160A6"/>
    <w:rsid w:val="00116E0D"/>
    <w:rsid w:val="001734B1"/>
    <w:rsid w:val="001848E0"/>
    <w:rsid w:val="00197A93"/>
    <w:rsid w:val="001B6F0B"/>
    <w:rsid w:val="001C5845"/>
    <w:rsid w:val="001C5D77"/>
    <w:rsid w:val="00205616"/>
    <w:rsid w:val="0023134B"/>
    <w:rsid w:val="00255E59"/>
    <w:rsid w:val="00292C97"/>
    <w:rsid w:val="002955BD"/>
    <w:rsid w:val="002E29E5"/>
    <w:rsid w:val="002F4992"/>
    <w:rsid w:val="00320562"/>
    <w:rsid w:val="003372AB"/>
    <w:rsid w:val="003B3DD8"/>
    <w:rsid w:val="003C0FBF"/>
    <w:rsid w:val="003D2A67"/>
    <w:rsid w:val="00407690"/>
    <w:rsid w:val="00421F3C"/>
    <w:rsid w:val="00425DD7"/>
    <w:rsid w:val="0043597B"/>
    <w:rsid w:val="004518BE"/>
    <w:rsid w:val="00470EE4"/>
    <w:rsid w:val="004932A3"/>
    <w:rsid w:val="004C6947"/>
    <w:rsid w:val="004D1340"/>
    <w:rsid w:val="00530C40"/>
    <w:rsid w:val="00565626"/>
    <w:rsid w:val="005A49F1"/>
    <w:rsid w:val="005E56C8"/>
    <w:rsid w:val="005F58E3"/>
    <w:rsid w:val="00654E2A"/>
    <w:rsid w:val="00661CBC"/>
    <w:rsid w:val="006701C4"/>
    <w:rsid w:val="006D31C4"/>
    <w:rsid w:val="006E56F7"/>
    <w:rsid w:val="007674B4"/>
    <w:rsid w:val="00780481"/>
    <w:rsid w:val="00781CD3"/>
    <w:rsid w:val="007843D9"/>
    <w:rsid w:val="0078757B"/>
    <w:rsid w:val="007C79ED"/>
    <w:rsid w:val="00875AF2"/>
    <w:rsid w:val="008A6E69"/>
    <w:rsid w:val="008B4231"/>
    <w:rsid w:val="008C7ED9"/>
    <w:rsid w:val="00940AD0"/>
    <w:rsid w:val="009442FC"/>
    <w:rsid w:val="00952F64"/>
    <w:rsid w:val="009F5AEE"/>
    <w:rsid w:val="00A1652F"/>
    <w:rsid w:val="00A52AAD"/>
    <w:rsid w:val="00A55300"/>
    <w:rsid w:val="00A63F7F"/>
    <w:rsid w:val="00AA6812"/>
    <w:rsid w:val="00AD13E9"/>
    <w:rsid w:val="00B259A4"/>
    <w:rsid w:val="00B43C06"/>
    <w:rsid w:val="00B4514B"/>
    <w:rsid w:val="00B52851"/>
    <w:rsid w:val="00B737DD"/>
    <w:rsid w:val="00B82C2A"/>
    <w:rsid w:val="00BA2FF4"/>
    <w:rsid w:val="00BA6940"/>
    <w:rsid w:val="00BC3CB1"/>
    <w:rsid w:val="00BD4CA8"/>
    <w:rsid w:val="00BF3D2C"/>
    <w:rsid w:val="00C40946"/>
    <w:rsid w:val="00C526A0"/>
    <w:rsid w:val="00C54DDA"/>
    <w:rsid w:val="00C6278C"/>
    <w:rsid w:val="00C70B45"/>
    <w:rsid w:val="00CA4EAF"/>
    <w:rsid w:val="00CB7BA8"/>
    <w:rsid w:val="00D22888"/>
    <w:rsid w:val="00D371B7"/>
    <w:rsid w:val="00D56508"/>
    <w:rsid w:val="00D75D9C"/>
    <w:rsid w:val="00DB5D2F"/>
    <w:rsid w:val="00E12D67"/>
    <w:rsid w:val="00E279A8"/>
    <w:rsid w:val="00E624BE"/>
    <w:rsid w:val="00E67557"/>
    <w:rsid w:val="00E709B5"/>
    <w:rsid w:val="00E84E24"/>
    <w:rsid w:val="00EA6F36"/>
    <w:rsid w:val="00EF3C03"/>
    <w:rsid w:val="00F306E4"/>
    <w:rsid w:val="00FA4515"/>
    <w:rsid w:val="00FB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603D2"/>
  <w15:docId w15:val="{541CF44C-DE7C-4D2B-BDDE-EEADB292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styleId="CommentReference">
    <w:name w:val="annotation reference"/>
    <w:basedOn w:val="DefaultParagraphFont"/>
    <w:uiPriority w:val="99"/>
    <w:semiHidden/>
    <w:unhideWhenUsed/>
    <w:rsid w:val="003C0FBF"/>
    <w:rPr>
      <w:sz w:val="16"/>
      <w:szCs w:val="16"/>
    </w:rPr>
  </w:style>
  <w:style w:type="paragraph" w:styleId="CommentText">
    <w:name w:val="annotation text"/>
    <w:basedOn w:val="Normal"/>
    <w:link w:val="CommentTextChar"/>
    <w:uiPriority w:val="99"/>
    <w:semiHidden/>
    <w:unhideWhenUsed/>
    <w:rsid w:val="003C0FBF"/>
    <w:pPr>
      <w:spacing w:line="240" w:lineRule="auto"/>
    </w:pPr>
    <w:rPr>
      <w:sz w:val="20"/>
      <w:szCs w:val="20"/>
    </w:rPr>
  </w:style>
  <w:style w:type="character" w:customStyle="1" w:styleId="CommentTextChar">
    <w:name w:val="Comment Text Char"/>
    <w:basedOn w:val="DefaultParagraphFont"/>
    <w:link w:val="CommentText"/>
    <w:uiPriority w:val="99"/>
    <w:semiHidden/>
    <w:rsid w:val="003C0FBF"/>
    <w:rPr>
      <w:sz w:val="20"/>
      <w:szCs w:val="20"/>
    </w:rPr>
  </w:style>
  <w:style w:type="paragraph" w:styleId="CommentSubject">
    <w:name w:val="annotation subject"/>
    <w:basedOn w:val="CommentText"/>
    <w:next w:val="CommentText"/>
    <w:link w:val="CommentSubjectChar"/>
    <w:uiPriority w:val="99"/>
    <w:semiHidden/>
    <w:unhideWhenUsed/>
    <w:rsid w:val="003C0FBF"/>
    <w:rPr>
      <w:b/>
      <w:bCs/>
    </w:rPr>
  </w:style>
  <w:style w:type="character" w:customStyle="1" w:styleId="CommentSubjectChar">
    <w:name w:val="Comment Subject Char"/>
    <w:basedOn w:val="CommentTextChar"/>
    <w:link w:val="CommentSubject"/>
    <w:uiPriority w:val="99"/>
    <w:semiHidden/>
    <w:rsid w:val="003C0F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5_personnel\55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1AE221332A40FCBC3C78CEF92F304F"/>
        <w:category>
          <w:name w:val="General"/>
          <w:gallery w:val="placeholder"/>
        </w:category>
        <w:types>
          <w:type w:val="bbPlcHdr"/>
        </w:types>
        <w:behaviors>
          <w:behavior w:val="content"/>
        </w:behaviors>
        <w:guid w:val="{2DC74D4F-773F-4FF2-A763-3B1DE113D846}"/>
      </w:docPartPr>
      <w:docPartBody>
        <w:p w:rsidR="00EF1624" w:rsidRDefault="00E932C4">
          <w:pPr>
            <w:pStyle w:val="341AE221332A40FCBC3C78CEF92F304F"/>
          </w:pPr>
          <w:r>
            <w:rPr>
              <w:rStyle w:val="PlaceholderText"/>
            </w:rPr>
            <w:t>Click here to choose a school board</w:t>
          </w:r>
          <w:r w:rsidRPr="004A036A">
            <w:rPr>
              <w:rStyle w:val="PlaceholderText"/>
            </w:rPr>
            <w:t>.</w:t>
          </w:r>
        </w:p>
      </w:docPartBody>
    </w:docPart>
    <w:docPart>
      <w:docPartPr>
        <w:name w:val="2B511219138A42269E8EB995822B6517"/>
        <w:category>
          <w:name w:val="General"/>
          <w:gallery w:val="placeholder"/>
        </w:category>
        <w:types>
          <w:type w:val="bbPlcHdr"/>
        </w:types>
        <w:behaviors>
          <w:behavior w:val="content"/>
        </w:behaviors>
        <w:guid w:val="{89BA89B6-7671-4B10-94EA-13C4FCC07691}"/>
      </w:docPartPr>
      <w:docPartBody>
        <w:p w:rsidR="00EF1624" w:rsidRDefault="00E932C4">
          <w:pPr>
            <w:pStyle w:val="2B511219138A42269E8EB995822B6517"/>
          </w:pPr>
          <w:r w:rsidRPr="00224AE2">
            <w:rPr>
              <w:rStyle w:val="PlaceholderText"/>
            </w:rPr>
            <w:t>Click here to enter text.</w:t>
          </w:r>
        </w:p>
      </w:docPartBody>
    </w:docPart>
    <w:docPart>
      <w:docPartPr>
        <w:name w:val="3F5DDC4A80BB49188F12371D13C599C7"/>
        <w:category>
          <w:name w:val="General"/>
          <w:gallery w:val="placeholder"/>
        </w:category>
        <w:types>
          <w:type w:val="bbPlcHdr"/>
        </w:types>
        <w:behaviors>
          <w:behavior w:val="content"/>
        </w:behaviors>
        <w:guid w:val="{4B572630-2D0D-4662-A6E6-F7690A7C2B83}"/>
      </w:docPartPr>
      <w:docPartBody>
        <w:p w:rsidR="00EF1624" w:rsidRDefault="00E932C4">
          <w:pPr>
            <w:pStyle w:val="3F5DDC4A80BB49188F12371D13C599C7"/>
          </w:pPr>
          <w:r>
            <w:rPr>
              <w:rStyle w:val="PlaceholderText"/>
            </w:rPr>
            <w:t>Click here to enter the policy title</w:t>
          </w:r>
          <w:r w:rsidRPr="00CD7C0B">
            <w:rPr>
              <w:rStyle w:val="PlaceholderText"/>
            </w:rPr>
            <w:t>.</w:t>
          </w:r>
        </w:p>
      </w:docPartBody>
    </w:docPart>
    <w:docPart>
      <w:docPartPr>
        <w:name w:val="732AFE060B154436893F206DCD0684EE"/>
        <w:category>
          <w:name w:val="General"/>
          <w:gallery w:val="placeholder"/>
        </w:category>
        <w:types>
          <w:type w:val="bbPlcHdr"/>
        </w:types>
        <w:behaviors>
          <w:behavior w:val="content"/>
        </w:behaviors>
        <w:guid w:val="{2197C31B-7566-4821-9913-690DC5FCA27F}"/>
      </w:docPartPr>
      <w:docPartBody>
        <w:p w:rsidR="00EF1624" w:rsidRDefault="00E932C4">
          <w:pPr>
            <w:pStyle w:val="732AFE060B154436893F206DCD0684EE"/>
          </w:pPr>
          <w:r>
            <w:rPr>
              <w:rStyle w:val="PlaceholderText"/>
            </w:rPr>
            <w:t>Enter Code</w:t>
          </w:r>
        </w:p>
      </w:docPartBody>
    </w:docPart>
    <w:docPart>
      <w:docPartPr>
        <w:name w:val="7DE037BE5F864AF9AECEAB361DA100CA"/>
        <w:category>
          <w:name w:val="General"/>
          <w:gallery w:val="placeholder"/>
        </w:category>
        <w:types>
          <w:type w:val="bbPlcHdr"/>
        </w:types>
        <w:behaviors>
          <w:behavior w:val="content"/>
        </w:behaviors>
        <w:guid w:val="{AD79E54B-D52F-40DE-9264-0ED68ADA3A37}"/>
      </w:docPartPr>
      <w:docPartBody>
        <w:p w:rsidR="00EF1624" w:rsidRDefault="00E932C4">
          <w:pPr>
            <w:pStyle w:val="7DE037BE5F864AF9AECEAB361DA100CA"/>
          </w:pPr>
          <w:r w:rsidRPr="00CD7C0B">
            <w:rPr>
              <w:rStyle w:val="PlaceholderText"/>
            </w:rPr>
            <w:t>Click here to enter a date.</w:t>
          </w:r>
        </w:p>
      </w:docPartBody>
    </w:docPart>
    <w:docPart>
      <w:docPartPr>
        <w:name w:val="981054A70BF84A9990B34342671B1B8E"/>
        <w:category>
          <w:name w:val="General"/>
          <w:gallery w:val="placeholder"/>
        </w:category>
        <w:types>
          <w:type w:val="bbPlcHdr"/>
        </w:types>
        <w:behaviors>
          <w:behavior w:val="content"/>
        </w:behaviors>
        <w:guid w:val="{05C127BB-8F03-4BB3-8B7D-2B53DA2E6DB3}"/>
      </w:docPartPr>
      <w:docPartBody>
        <w:p w:rsidR="00EF1624" w:rsidRDefault="00E932C4">
          <w:pPr>
            <w:pStyle w:val="981054A70BF84A9990B34342671B1B8E"/>
          </w:pPr>
          <w:r>
            <w:rPr>
              <w:rStyle w:val="PlaceholderText"/>
            </w:rPr>
            <w:t xml:space="preserve"> </w:t>
          </w:r>
        </w:p>
      </w:docPartBody>
    </w:docPart>
    <w:docPart>
      <w:docPartPr>
        <w:name w:val="476B06DB028849E9A4D44295D6E34C09"/>
        <w:category>
          <w:name w:val="General"/>
          <w:gallery w:val="placeholder"/>
        </w:category>
        <w:types>
          <w:type w:val="bbPlcHdr"/>
        </w:types>
        <w:behaviors>
          <w:behavior w:val="content"/>
        </w:behaviors>
        <w:guid w:val="{C70FD05A-0C0E-44DB-A2E6-4CD96938819A}"/>
      </w:docPartPr>
      <w:docPartBody>
        <w:p w:rsidR="00EF1624" w:rsidRDefault="00E932C4">
          <w:pPr>
            <w:pStyle w:val="476B06DB028849E9A4D44295D6E34C09"/>
          </w:pPr>
          <w:r w:rsidRPr="006659F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2C4"/>
    <w:rsid w:val="000F7633"/>
    <w:rsid w:val="00154DCF"/>
    <w:rsid w:val="0018292C"/>
    <w:rsid w:val="003C3F9F"/>
    <w:rsid w:val="004324DB"/>
    <w:rsid w:val="00577843"/>
    <w:rsid w:val="007613AB"/>
    <w:rsid w:val="007D7DF5"/>
    <w:rsid w:val="007F4047"/>
    <w:rsid w:val="008530FD"/>
    <w:rsid w:val="008D03DF"/>
    <w:rsid w:val="008E2A98"/>
    <w:rsid w:val="00AB1F13"/>
    <w:rsid w:val="00BC297D"/>
    <w:rsid w:val="00C25FA9"/>
    <w:rsid w:val="00DD0580"/>
    <w:rsid w:val="00E932C4"/>
    <w:rsid w:val="00EF1624"/>
    <w:rsid w:val="00F7609D"/>
    <w:rsid w:val="00F87DC7"/>
    <w:rsid w:val="00FE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1AE221332A40FCBC3C78CEF92F304F">
    <w:name w:val="341AE221332A40FCBC3C78CEF92F304F"/>
  </w:style>
  <w:style w:type="paragraph" w:customStyle="1" w:styleId="2B511219138A42269E8EB995822B6517">
    <w:name w:val="2B511219138A42269E8EB995822B6517"/>
  </w:style>
  <w:style w:type="paragraph" w:customStyle="1" w:styleId="3F5DDC4A80BB49188F12371D13C599C7">
    <w:name w:val="3F5DDC4A80BB49188F12371D13C599C7"/>
  </w:style>
  <w:style w:type="paragraph" w:customStyle="1" w:styleId="732AFE060B154436893F206DCD0684EE">
    <w:name w:val="732AFE060B154436893F206DCD0684EE"/>
  </w:style>
  <w:style w:type="paragraph" w:customStyle="1" w:styleId="7DE037BE5F864AF9AECEAB361DA100CA">
    <w:name w:val="7DE037BE5F864AF9AECEAB361DA100CA"/>
  </w:style>
  <w:style w:type="paragraph" w:customStyle="1" w:styleId="981054A70BF84A9990B34342671B1B8E">
    <w:name w:val="981054A70BF84A9990B34342671B1B8E"/>
  </w:style>
  <w:style w:type="paragraph" w:customStyle="1" w:styleId="476B06DB028849E9A4D44295D6E34C09">
    <w:name w:val="476B06DB028849E9A4D44295D6E34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7F2AF6E-D357-48B4-AE70-71ACB5C2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C:\Users\lgreene\Dropbox\TSBA\Base Policy Manual\5_personnel\5501.dotx</Template>
  <TotalTime>0</TotalTime>
  <Pages>3</Pages>
  <Words>761</Words>
  <Characters>4664</Characters>
  <Application>Microsoft Office Word</Application>
  <DocSecurity>0</DocSecurity>
  <Lines>212</Lines>
  <Paragraphs>95</Paragraphs>
  <ScaleCrop>false</ScaleCrop>
  <HeadingPairs>
    <vt:vector size="2" baseType="variant">
      <vt:variant>
        <vt:lpstr>Title</vt:lpstr>
      </vt:variant>
      <vt:variant>
        <vt:i4>1</vt:i4>
      </vt:variant>
    </vt:vector>
  </HeadingPairs>
  <TitlesOfParts>
    <vt:vector size="1" baseType="lpstr">
      <vt:lpstr>Complaints and Grievances</vt:lpstr>
    </vt:vector>
  </TitlesOfParts>
  <Company>Hewlett-Packard Company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Grievances</dc:title>
  <dc:subject>Complaints and Grievances</dc:subject>
  <dc:creator>TSBA</dc:creator>
  <cp:keywords>5.501</cp:keywords>
  <cp:lastModifiedBy>Policy</cp:lastModifiedBy>
  <cp:revision>2</cp:revision>
  <cp:lastPrinted>2017-06-30T20:03:00Z</cp:lastPrinted>
  <dcterms:created xsi:type="dcterms:W3CDTF">2020-07-16T13:04:00Z</dcterms:created>
  <dcterms:modified xsi:type="dcterms:W3CDTF">2020-07-16T13:04:00Z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